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0B22" w14:textId="5F5D5769" w:rsidR="00C45320" w:rsidRDefault="00C45320" w:rsidP="00C60144">
      <w:pPr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sz w:val="24"/>
          <w:szCs w:val="24"/>
        </w:rPr>
        <w:t xml:space="preserve">Statens legemiddelverk </w:t>
      </w:r>
    </w:p>
    <w:p w14:paraId="1AEF4584" w14:textId="59A24FF6" w:rsidR="00BE23CD" w:rsidRPr="006B7CAF" w:rsidRDefault="00EF1501" w:rsidP="00C60144">
      <w:pPr>
        <w:rPr>
          <w:rFonts w:ascii="Times New Roman" w:hAnsi="Times New Roman" w:cs="Times New Roman"/>
          <w:sz w:val="24"/>
          <w:szCs w:val="24"/>
        </w:rPr>
      </w:pPr>
      <w:r w:rsidRPr="00EF1501">
        <w:rPr>
          <w:rFonts w:ascii="Times New Roman" w:hAnsi="Times New Roman" w:cs="Times New Roman"/>
          <w:sz w:val="24"/>
          <w:szCs w:val="24"/>
        </w:rPr>
        <w:t>Grensesvingen 26</w:t>
      </w:r>
      <w:r w:rsidRPr="00EF1501">
        <w:rPr>
          <w:rFonts w:ascii="Times New Roman" w:hAnsi="Times New Roman" w:cs="Times New Roman"/>
          <w:sz w:val="24"/>
          <w:szCs w:val="24"/>
        </w:rPr>
        <w:br/>
        <w:t>0663 Oslo</w:t>
      </w:r>
    </w:p>
    <w:p w14:paraId="3D5F9585" w14:textId="77777777" w:rsidR="00EF1501" w:rsidRDefault="00EF1501" w:rsidP="00C601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581D3D" w14:textId="4EE1895D" w:rsidR="004B724B" w:rsidRPr="006B7CAF" w:rsidRDefault="00C60144" w:rsidP="00C60144">
      <w:pPr>
        <w:rPr>
          <w:rFonts w:ascii="Times New Roman" w:hAnsi="Times New Roman" w:cs="Times New Roman"/>
          <w:sz w:val="24"/>
          <w:szCs w:val="24"/>
        </w:rPr>
      </w:pPr>
      <w:r w:rsidRPr="006B7CAF">
        <w:rPr>
          <w:rFonts w:ascii="Times New Roman" w:hAnsi="Times New Roman" w:cs="Times New Roman"/>
          <w:b/>
          <w:bCs/>
          <w:sz w:val="24"/>
          <w:szCs w:val="24"/>
        </w:rPr>
        <w:t>Deres ref.</w:t>
      </w:r>
      <w:r w:rsidRPr="006B7CAF">
        <w:rPr>
          <w:rFonts w:ascii="Times New Roman" w:hAnsi="Times New Roman" w:cs="Times New Roman"/>
          <w:sz w:val="24"/>
          <w:szCs w:val="24"/>
        </w:rPr>
        <w:t>:</w:t>
      </w:r>
      <w:r w:rsidR="004B724B" w:rsidRPr="006B7CAF">
        <w:rPr>
          <w:rFonts w:ascii="Times New Roman" w:hAnsi="Times New Roman" w:cs="Times New Roman"/>
          <w:sz w:val="24"/>
          <w:szCs w:val="24"/>
        </w:rPr>
        <w:t xml:space="preserve"> 21/07363</w:t>
      </w:r>
      <w:r w:rsidR="004B724B" w:rsidRPr="006B7CAF">
        <w:rPr>
          <w:rFonts w:ascii="Times New Roman" w:hAnsi="Times New Roman" w:cs="Times New Roman"/>
          <w:sz w:val="24"/>
          <w:szCs w:val="24"/>
        </w:rPr>
        <w:tab/>
      </w:r>
      <w:r w:rsidR="00CB36DE" w:rsidRPr="006B7CAF">
        <w:rPr>
          <w:rFonts w:ascii="Times New Roman" w:hAnsi="Times New Roman" w:cs="Times New Roman"/>
          <w:sz w:val="24"/>
          <w:szCs w:val="24"/>
        </w:rPr>
        <w:tab/>
      </w:r>
      <w:r w:rsidR="00243E59" w:rsidRPr="006B7CAF">
        <w:rPr>
          <w:rFonts w:ascii="Times New Roman" w:hAnsi="Times New Roman" w:cs="Times New Roman"/>
          <w:sz w:val="24"/>
          <w:szCs w:val="24"/>
        </w:rPr>
        <w:t xml:space="preserve"> </w:t>
      </w:r>
      <w:r w:rsidR="00243E59" w:rsidRPr="006B7CAF">
        <w:rPr>
          <w:rFonts w:ascii="Times New Roman" w:hAnsi="Times New Roman" w:cs="Times New Roman"/>
          <w:sz w:val="24"/>
          <w:szCs w:val="24"/>
        </w:rPr>
        <w:tab/>
      </w:r>
      <w:r w:rsidR="00243E59" w:rsidRPr="006B7CA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B36DE" w:rsidRPr="006B7CAF">
        <w:rPr>
          <w:rFonts w:ascii="Times New Roman" w:hAnsi="Times New Roman" w:cs="Times New Roman"/>
          <w:b/>
          <w:bCs/>
          <w:sz w:val="24"/>
          <w:szCs w:val="24"/>
        </w:rPr>
        <w:t>Dato</w:t>
      </w:r>
      <w:r w:rsidR="00CB36DE" w:rsidRPr="000D454D">
        <w:rPr>
          <w:rFonts w:ascii="Times New Roman" w:hAnsi="Times New Roman" w:cs="Times New Roman"/>
          <w:sz w:val="24"/>
          <w:szCs w:val="24"/>
        </w:rPr>
        <w:t>:</w:t>
      </w:r>
      <w:r w:rsidR="00CB36DE" w:rsidRPr="006B7CAF">
        <w:rPr>
          <w:rFonts w:ascii="Times New Roman" w:hAnsi="Times New Roman" w:cs="Times New Roman"/>
          <w:sz w:val="24"/>
          <w:szCs w:val="24"/>
        </w:rPr>
        <w:t xml:space="preserve"> 03.06.2021</w:t>
      </w:r>
      <w:r w:rsidR="00CB36DE" w:rsidRPr="006B7CAF">
        <w:rPr>
          <w:rFonts w:ascii="Times New Roman" w:hAnsi="Times New Roman" w:cs="Times New Roman"/>
          <w:sz w:val="24"/>
          <w:szCs w:val="24"/>
        </w:rPr>
        <w:tab/>
      </w:r>
      <w:r w:rsidR="00243E59" w:rsidRPr="006B7CAF">
        <w:rPr>
          <w:rFonts w:ascii="Times New Roman" w:hAnsi="Times New Roman" w:cs="Times New Roman"/>
          <w:sz w:val="24"/>
          <w:szCs w:val="24"/>
        </w:rPr>
        <w:tab/>
      </w:r>
      <w:r w:rsidR="000D454D">
        <w:rPr>
          <w:rFonts w:ascii="Times New Roman" w:hAnsi="Times New Roman" w:cs="Times New Roman"/>
          <w:sz w:val="24"/>
          <w:szCs w:val="24"/>
        </w:rPr>
        <w:t xml:space="preserve">    </w:t>
      </w:r>
      <w:r w:rsidR="00CB36DE" w:rsidRPr="006B7CAF">
        <w:rPr>
          <w:rFonts w:ascii="Times New Roman" w:hAnsi="Times New Roman" w:cs="Times New Roman"/>
          <w:b/>
          <w:bCs/>
          <w:sz w:val="24"/>
          <w:szCs w:val="24"/>
        </w:rPr>
        <w:t xml:space="preserve">vår </w:t>
      </w:r>
      <w:proofErr w:type="spellStart"/>
      <w:r w:rsidR="00CB36DE" w:rsidRPr="006B7CAF">
        <w:rPr>
          <w:rFonts w:ascii="Times New Roman" w:hAnsi="Times New Roman" w:cs="Times New Roman"/>
          <w:b/>
          <w:bCs/>
          <w:sz w:val="24"/>
          <w:szCs w:val="24"/>
        </w:rPr>
        <w:t>ref</w:t>
      </w:r>
      <w:proofErr w:type="spellEnd"/>
      <w:r w:rsidR="00CB36DE" w:rsidRPr="000D454D">
        <w:rPr>
          <w:rFonts w:ascii="Times New Roman" w:hAnsi="Times New Roman" w:cs="Times New Roman"/>
          <w:sz w:val="24"/>
          <w:szCs w:val="24"/>
        </w:rPr>
        <w:t>:</w:t>
      </w:r>
      <w:r w:rsidR="00CB36DE" w:rsidRPr="006B7CAF">
        <w:rPr>
          <w:rFonts w:ascii="Times New Roman" w:hAnsi="Times New Roman" w:cs="Times New Roman"/>
          <w:sz w:val="24"/>
          <w:szCs w:val="24"/>
        </w:rPr>
        <w:t xml:space="preserve"> </w:t>
      </w:r>
      <w:r w:rsidR="00136818" w:rsidRPr="006B7CAF">
        <w:rPr>
          <w:rFonts w:ascii="Times New Roman" w:hAnsi="Times New Roman" w:cs="Times New Roman"/>
          <w:sz w:val="24"/>
          <w:szCs w:val="24"/>
        </w:rPr>
        <w:t>MLV</w:t>
      </w:r>
    </w:p>
    <w:p w14:paraId="3700D017" w14:textId="77777777" w:rsidR="00243E59" w:rsidRPr="006B7CAF" w:rsidRDefault="00243E59" w:rsidP="00C60144">
      <w:pPr>
        <w:rPr>
          <w:rFonts w:ascii="Times New Roman" w:hAnsi="Times New Roman" w:cs="Times New Roman"/>
          <w:sz w:val="24"/>
          <w:szCs w:val="24"/>
        </w:rPr>
      </w:pPr>
    </w:p>
    <w:p w14:paraId="31CBF78F" w14:textId="6D407577" w:rsidR="00C60144" w:rsidRPr="006B7CAF" w:rsidRDefault="00C60144" w:rsidP="00C601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CAF">
        <w:rPr>
          <w:rFonts w:ascii="Times New Roman" w:hAnsi="Times New Roman" w:cs="Times New Roman"/>
          <w:b/>
          <w:bCs/>
          <w:sz w:val="24"/>
          <w:szCs w:val="24"/>
        </w:rPr>
        <w:t>HØRING</w:t>
      </w:r>
      <w:r w:rsidR="00243E59" w:rsidRPr="006B7CAF">
        <w:rPr>
          <w:rFonts w:ascii="Times New Roman" w:hAnsi="Times New Roman" w:cs="Times New Roman"/>
          <w:b/>
          <w:bCs/>
          <w:sz w:val="24"/>
          <w:szCs w:val="24"/>
        </w:rPr>
        <w:t>SSVAR</w:t>
      </w:r>
      <w:r w:rsidRPr="006B7CAF">
        <w:rPr>
          <w:rFonts w:ascii="Times New Roman" w:hAnsi="Times New Roman" w:cs="Times New Roman"/>
          <w:b/>
          <w:bCs/>
          <w:sz w:val="24"/>
          <w:szCs w:val="24"/>
        </w:rPr>
        <w:t xml:space="preserve"> – ENDRING AV LEGEMIDDELFORSKRIFTEN</w:t>
      </w:r>
      <w:r w:rsidR="00243E59" w:rsidRPr="006B7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4A6EFE" w14:textId="5BE0CB62" w:rsidR="00305ADD" w:rsidRDefault="00656306" w:rsidP="00305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v</w:t>
      </w:r>
      <w:r w:rsidR="00305ADD" w:rsidRPr="00305ADD">
        <w:rPr>
          <w:rFonts w:ascii="Times New Roman" w:hAnsi="Times New Roman" w:cs="Times New Roman"/>
          <w:sz w:val="24"/>
          <w:szCs w:val="24"/>
        </w:rPr>
        <w:t xml:space="preserve">iser til høring med forslag til </w:t>
      </w:r>
      <w:r w:rsidR="001B400F" w:rsidRPr="00E66787">
        <w:rPr>
          <w:rFonts w:ascii="Times New Roman" w:hAnsi="Times New Roman" w:cs="Times New Roman"/>
          <w:sz w:val="24"/>
          <w:szCs w:val="24"/>
        </w:rPr>
        <w:t>endringer i legemiddelforskriften §12-14, §12-15, §12-16 og blåreseptforskriften §8</w:t>
      </w:r>
      <w:r w:rsidR="001B400F">
        <w:rPr>
          <w:rFonts w:ascii="Times New Roman" w:hAnsi="Times New Roman" w:cs="Times New Roman"/>
          <w:sz w:val="24"/>
          <w:szCs w:val="24"/>
        </w:rPr>
        <w:t>. Diabetesforbundet</w:t>
      </w:r>
      <w:r w:rsidR="00305ADD" w:rsidRPr="00305ADD">
        <w:rPr>
          <w:rFonts w:ascii="Times New Roman" w:hAnsi="Times New Roman" w:cs="Times New Roman"/>
          <w:sz w:val="24"/>
          <w:szCs w:val="24"/>
        </w:rPr>
        <w:t xml:space="preserve"> takker for</w:t>
      </w:r>
      <w:r w:rsidR="009A4B9D">
        <w:rPr>
          <w:rFonts w:ascii="Times New Roman" w:hAnsi="Times New Roman" w:cs="Times New Roman"/>
          <w:sz w:val="24"/>
          <w:szCs w:val="24"/>
        </w:rPr>
        <w:t xml:space="preserve"> anledningen</w:t>
      </w:r>
      <w:r w:rsidR="00305ADD" w:rsidRPr="00305ADD">
        <w:rPr>
          <w:rFonts w:ascii="Times New Roman" w:hAnsi="Times New Roman" w:cs="Times New Roman"/>
          <w:sz w:val="24"/>
          <w:szCs w:val="24"/>
        </w:rPr>
        <w:t xml:space="preserve"> til å</w:t>
      </w:r>
      <w:r w:rsidR="001B400F">
        <w:rPr>
          <w:rFonts w:ascii="Times New Roman" w:hAnsi="Times New Roman" w:cs="Times New Roman"/>
          <w:sz w:val="24"/>
          <w:szCs w:val="24"/>
        </w:rPr>
        <w:t xml:space="preserve"> </w:t>
      </w:r>
      <w:r w:rsidR="007A6D96">
        <w:rPr>
          <w:rFonts w:ascii="Times New Roman" w:hAnsi="Times New Roman" w:cs="Times New Roman"/>
          <w:sz w:val="24"/>
          <w:szCs w:val="24"/>
        </w:rPr>
        <w:t xml:space="preserve">svare. </w:t>
      </w:r>
    </w:p>
    <w:p w14:paraId="05BEDBA3" w14:textId="76525613" w:rsidR="00E66787" w:rsidRPr="00E66787" w:rsidRDefault="002C678E" w:rsidP="00E66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foreslåtte f</w:t>
      </w:r>
      <w:r w:rsidR="00E66787" w:rsidRPr="00E66787">
        <w:rPr>
          <w:rFonts w:ascii="Times New Roman" w:hAnsi="Times New Roman" w:cs="Times New Roman"/>
          <w:sz w:val="24"/>
          <w:szCs w:val="24"/>
        </w:rPr>
        <w:t xml:space="preserve">orskriftsendringer </w:t>
      </w:r>
      <w:r w:rsidR="001A63C8">
        <w:rPr>
          <w:rFonts w:ascii="Times New Roman" w:hAnsi="Times New Roman" w:cs="Times New Roman"/>
          <w:sz w:val="24"/>
          <w:szCs w:val="24"/>
        </w:rPr>
        <w:t xml:space="preserve">innebærer at det </w:t>
      </w:r>
      <w:r w:rsidR="00E66787" w:rsidRPr="00E66787">
        <w:rPr>
          <w:rFonts w:ascii="Times New Roman" w:hAnsi="Times New Roman" w:cs="Times New Roman"/>
          <w:sz w:val="24"/>
          <w:szCs w:val="24"/>
        </w:rPr>
        <w:t>åpnes for at originale biologiske legemidler og deres biotilsvarende legemidler kan vurderes som byttbare, herunder at biotilsvarende legemidler til samme original (referanseprodukt) kan føres på bytteliste</w:t>
      </w:r>
      <w:r w:rsidR="00F80EF8">
        <w:rPr>
          <w:rFonts w:ascii="Times New Roman" w:hAnsi="Times New Roman" w:cs="Times New Roman"/>
          <w:sz w:val="24"/>
          <w:szCs w:val="24"/>
        </w:rPr>
        <w:t xml:space="preserve">n. </w:t>
      </w:r>
    </w:p>
    <w:p w14:paraId="556FE5CF" w14:textId="678A68C4" w:rsidR="00397815" w:rsidRDefault="00305ADD" w:rsidP="00305ADD">
      <w:pPr>
        <w:rPr>
          <w:rFonts w:ascii="Times New Roman" w:hAnsi="Times New Roman" w:cs="Times New Roman"/>
          <w:sz w:val="24"/>
          <w:szCs w:val="24"/>
        </w:rPr>
      </w:pPr>
      <w:r w:rsidRPr="00305ADD">
        <w:rPr>
          <w:rFonts w:ascii="Times New Roman" w:hAnsi="Times New Roman" w:cs="Times New Roman"/>
          <w:sz w:val="24"/>
          <w:szCs w:val="24"/>
        </w:rPr>
        <w:t xml:space="preserve">Diabetesforbundet </w:t>
      </w:r>
      <w:r w:rsidR="008B17AE">
        <w:rPr>
          <w:rFonts w:ascii="Times New Roman" w:hAnsi="Times New Roman" w:cs="Times New Roman"/>
          <w:sz w:val="24"/>
          <w:szCs w:val="24"/>
        </w:rPr>
        <w:t xml:space="preserve">er </w:t>
      </w:r>
      <w:r w:rsidR="00656306">
        <w:rPr>
          <w:rFonts w:ascii="Times New Roman" w:hAnsi="Times New Roman" w:cs="Times New Roman"/>
          <w:sz w:val="24"/>
          <w:szCs w:val="24"/>
        </w:rPr>
        <w:t>positive t</w:t>
      </w:r>
      <w:r w:rsidR="00F80EF8">
        <w:rPr>
          <w:rFonts w:ascii="Times New Roman" w:hAnsi="Times New Roman" w:cs="Times New Roman"/>
          <w:sz w:val="24"/>
          <w:szCs w:val="24"/>
        </w:rPr>
        <w:t xml:space="preserve">il </w:t>
      </w:r>
      <w:r w:rsidR="00386CD2">
        <w:rPr>
          <w:rFonts w:ascii="Times New Roman" w:hAnsi="Times New Roman" w:cs="Times New Roman"/>
          <w:sz w:val="24"/>
          <w:szCs w:val="24"/>
        </w:rPr>
        <w:t xml:space="preserve">endringer </w:t>
      </w:r>
      <w:r w:rsidR="002F5B8C">
        <w:rPr>
          <w:rFonts w:ascii="Times New Roman" w:hAnsi="Times New Roman" w:cs="Times New Roman"/>
          <w:sz w:val="24"/>
          <w:szCs w:val="24"/>
        </w:rPr>
        <w:t>som bidrar til kostnadsbesparelser på helseområdet</w:t>
      </w:r>
      <w:r w:rsidR="003118D2">
        <w:rPr>
          <w:rFonts w:ascii="Times New Roman" w:hAnsi="Times New Roman" w:cs="Times New Roman"/>
          <w:sz w:val="24"/>
          <w:szCs w:val="24"/>
        </w:rPr>
        <w:t xml:space="preserve">, men </w:t>
      </w:r>
      <w:r w:rsidR="00F23B44">
        <w:rPr>
          <w:rFonts w:ascii="Times New Roman" w:hAnsi="Times New Roman" w:cs="Times New Roman"/>
          <w:sz w:val="24"/>
          <w:szCs w:val="24"/>
        </w:rPr>
        <w:t>understreker</w:t>
      </w:r>
      <w:r w:rsidR="003118D2">
        <w:rPr>
          <w:rFonts w:ascii="Times New Roman" w:hAnsi="Times New Roman" w:cs="Times New Roman"/>
          <w:sz w:val="24"/>
          <w:szCs w:val="24"/>
        </w:rPr>
        <w:t xml:space="preserve"> </w:t>
      </w:r>
      <w:r w:rsidR="00656306">
        <w:rPr>
          <w:rFonts w:ascii="Times New Roman" w:hAnsi="Times New Roman" w:cs="Times New Roman"/>
          <w:sz w:val="24"/>
          <w:szCs w:val="24"/>
        </w:rPr>
        <w:t xml:space="preserve">viktigheten av at </w:t>
      </w:r>
      <w:r w:rsidR="00282F27">
        <w:rPr>
          <w:rFonts w:ascii="Times New Roman" w:hAnsi="Times New Roman" w:cs="Times New Roman"/>
          <w:sz w:val="24"/>
          <w:szCs w:val="24"/>
        </w:rPr>
        <w:t xml:space="preserve">dokumentasjon </w:t>
      </w:r>
      <w:r w:rsidR="002F5B8C">
        <w:rPr>
          <w:rFonts w:ascii="Times New Roman" w:hAnsi="Times New Roman" w:cs="Times New Roman"/>
          <w:sz w:val="24"/>
          <w:szCs w:val="24"/>
        </w:rPr>
        <w:t>må ligge til grunn</w:t>
      </w:r>
      <w:r w:rsidR="00057A82">
        <w:rPr>
          <w:rFonts w:ascii="Times New Roman" w:hAnsi="Times New Roman" w:cs="Times New Roman"/>
          <w:sz w:val="24"/>
          <w:szCs w:val="24"/>
        </w:rPr>
        <w:t xml:space="preserve"> for beslutningene</w:t>
      </w:r>
      <w:r w:rsidR="00656306">
        <w:rPr>
          <w:rFonts w:ascii="Times New Roman" w:hAnsi="Times New Roman" w:cs="Times New Roman"/>
          <w:sz w:val="24"/>
          <w:szCs w:val="24"/>
        </w:rPr>
        <w:t>, der både rene medisinske aspekter og brukernes synspunkter vektlegges</w:t>
      </w:r>
      <w:r w:rsidR="00057A82">
        <w:rPr>
          <w:rFonts w:ascii="Times New Roman" w:hAnsi="Times New Roman" w:cs="Times New Roman"/>
          <w:sz w:val="24"/>
          <w:szCs w:val="24"/>
        </w:rPr>
        <w:t xml:space="preserve">. </w:t>
      </w:r>
      <w:r w:rsidR="00397815">
        <w:rPr>
          <w:rFonts w:ascii="Times New Roman" w:hAnsi="Times New Roman" w:cs="Times New Roman"/>
          <w:sz w:val="24"/>
          <w:szCs w:val="24"/>
        </w:rPr>
        <w:t>Dersom de foreslåtte forskriftsendringene vedtas, vil trolig biotilsvarende insulin være blant legemid</w:t>
      </w:r>
      <w:r w:rsidR="000D1230">
        <w:rPr>
          <w:rFonts w:ascii="Times New Roman" w:hAnsi="Times New Roman" w:cs="Times New Roman"/>
          <w:sz w:val="24"/>
          <w:szCs w:val="24"/>
        </w:rPr>
        <w:t>delkategoriene</w:t>
      </w:r>
      <w:r w:rsidR="00397815">
        <w:rPr>
          <w:rFonts w:ascii="Times New Roman" w:hAnsi="Times New Roman" w:cs="Times New Roman"/>
          <w:sz w:val="24"/>
          <w:szCs w:val="24"/>
        </w:rPr>
        <w:t xml:space="preserve"> som kommer inn i bytteordningen. Diabetesforbundet vil benytte anledningen til å advare mot dette</w:t>
      </w:r>
      <w:r w:rsidR="006F7F09">
        <w:rPr>
          <w:rFonts w:ascii="Times New Roman" w:hAnsi="Times New Roman" w:cs="Times New Roman"/>
          <w:sz w:val="24"/>
          <w:szCs w:val="24"/>
        </w:rPr>
        <w:t>.</w:t>
      </w:r>
    </w:p>
    <w:p w14:paraId="693F0937" w14:textId="6B629A05" w:rsidR="0031744C" w:rsidRDefault="0031744C" w:rsidP="00317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Diabetesforbundet minner om at b</w:t>
      </w:r>
      <w:r w:rsidRPr="00C54920">
        <w:rPr>
          <w:rFonts w:ascii="Times New Roman" w:hAnsi="Times New Roman" w:cs="Times New Roman"/>
          <w:sz w:val="24"/>
          <w:szCs w:val="24"/>
        </w:rPr>
        <w:t xml:space="preserve">iotilsvarende legemidler er legemidler som </w:t>
      </w:r>
      <w:r w:rsidRPr="006D2324">
        <w:rPr>
          <w:rFonts w:ascii="Times New Roman" w:hAnsi="Times New Roman" w:cs="Times New Roman"/>
          <w:i/>
          <w:iCs/>
          <w:sz w:val="24"/>
          <w:szCs w:val="24"/>
        </w:rPr>
        <w:t>tilsvarer</w:t>
      </w:r>
      <w:r w:rsidRPr="00C54920">
        <w:rPr>
          <w:rFonts w:ascii="Times New Roman" w:hAnsi="Times New Roman" w:cs="Times New Roman"/>
          <w:sz w:val="24"/>
          <w:szCs w:val="24"/>
        </w:rPr>
        <w:t>, men</w:t>
      </w:r>
      <w:r>
        <w:rPr>
          <w:rFonts w:ascii="Times New Roman" w:hAnsi="Times New Roman" w:cs="Times New Roman"/>
          <w:sz w:val="24"/>
          <w:szCs w:val="24"/>
        </w:rPr>
        <w:t xml:space="preserve"> som</w:t>
      </w:r>
      <w:r w:rsidRPr="00C54920">
        <w:rPr>
          <w:rFonts w:ascii="Times New Roman" w:hAnsi="Times New Roman" w:cs="Times New Roman"/>
          <w:sz w:val="24"/>
          <w:szCs w:val="24"/>
        </w:rPr>
        <w:t xml:space="preserve"> ikke er identisk med et annet biologisk legemiddel.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920">
        <w:rPr>
          <w:rFonts w:ascii="Times New Roman" w:hAnsi="Times New Roman" w:cs="Times New Roman"/>
          <w:sz w:val="24"/>
          <w:szCs w:val="24"/>
        </w:rPr>
        <w:t xml:space="preserve">Datagrunnlaget fra byttestudier er fortsatt begrenset, og resultater fra studier som </w:t>
      </w:r>
      <w:r w:rsidR="00656306">
        <w:rPr>
          <w:rFonts w:ascii="Times New Roman" w:hAnsi="Times New Roman" w:cs="Times New Roman"/>
          <w:sz w:val="24"/>
          <w:szCs w:val="24"/>
        </w:rPr>
        <w:t xml:space="preserve">sammenlikner gjennomsnittsresponsen på gruppenivå </w:t>
      </w:r>
      <w:r w:rsidRPr="00C54920">
        <w:rPr>
          <w:rFonts w:ascii="Times New Roman" w:hAnsi="Times New Roman" w:cs="Times New Roman"/>
          <w:sz w:val="24"/>
          <w:szCs w:val="24"/>
        </w:rPr>
        <w:t xml:space="preserve">kan i </w:t>
      </w:r>
      <w:r w:rsidR="00656306">
        <w:rPr>
          <w:rFonts w:ascii="Times New Roman" w:hAnsi="Times New Roman" w:cs="Times New Roman"/>
          <w:sz w:val="24"/>
          <w:szCs w:val="24"/>
        </w:rPr>
        <w:t>begrenset g</w:t>
      </w:r>
      <w:r w:rsidRPr="00C54920">
        <w:rPr>
          <w:rFonts w:ascii="Times New Roman" w:hAnsi="Times New Roman" w:cs="Times New Roman"/>
          <w:sz w:val="24"/>
          <w:szCs w:val="24"/>
        </w:rPr>
        <w:t xml:space="preserve">rad </w:t>
      </w:r>
      <w:r w:rsidR="00656306">
        <w:rPr>
          <w:rFonts w:ascii="Times New Roman" w:hAnsi="Times New Roman" w:cs="Times New Roman"/>
          <w:sz w:val="24"/>
          <w:szCs w:val="24"/>
        </w:rPr>
        <w:t xml:space="preserve">benyttes som beslutningsgrunnlag for å anse legemidler med så komplekse virkninger både på kort og svært lang sikt som likeverdige.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54920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er fremdeles</w:t>
      </w:r>
      <w:r w:rsidRPr="00C54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mye vi </w:t>
      </w:r>
      <w:r w:rsidRPr="00C54920">
        <w:rPr>
          <w:rFonts w:ascii="Times New Roman" w:hAnsi="Times New Roman" w:cs="Times New Roman"/>
          <w:sz w:val="24"/>
          <w:szCs w:val="24"/>
        </w:rPr>
        <w:t>ikke vet om effekt/ langtidseffekt og sikkerhet av å bytte mellom ulike biotilsvarende legemidler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5D27">
        <w:rPr>
          <w:rFonts w:ascii="Times New Roman" w:hAnsi="Times New Roman" w:cs="Times New Roman"/>
          <w:sz w:val="24"/>
          <w:szCs w:val="24"/>
        </w:rPr>
        <w:t xml:space="preserve"> Vi vet også mindre om hvordan de biotilsvarende legemidlene interagere</w:t>
      </w:r>
      <w:r w:rsidR="00B55A2D">
        <w:rPr>
          <w:rFonts w:ascii="Times New Roman" w:hAnsi="Times New Roman" w:cs="Times New Roman"/>
          <w:sz w:val="24"/>
          <w:szCs w:val="24"/>
        </w:rPr>
        <w:t>r</w:t>
      </w:r>
      <w:r w:rsidR="00685D27">
        <w:rPr>
          <w:rFonts w:ascii="Times New Roman" w:hAnsi="Times New Roman" w:cs="Times New Roman"/>
          <w:sz w:val="24"/>
          <w:szCs w:val="24"/>
        </w:rPr>
        <w:t xml:space="preserve"> med andre legemidler. </w:t>
      </w:r>
    </w:p>
    <w:p w14:paraId="40BBB158" w14:textId="29D138BC" w:rsidR="00E54BAA" w:rsidRDefault="00E54BAA" w:rsidP="00317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Grunnet insulinets livsviktige, og </w:t>
      </w:r>
      <w:proofErr w:type="gramStart"/>
      <w:r>
        <w:rPr>
          <w:rFonts w:ascii="Times New Roman" w:hAnsi="Times New Roman" w:cs="Times New Roman"/>
          <w:sz w:val="24"/>
          <w:szCs w:val="24"/>
        </w:rPr>
        <w:t>potensielt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dødelige virkning, og at legemiddelet inntas via injeksjonsutstyr</w:t>
      </w:r>
      <w:r w:rsidR="006418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som i stor grad er knyttet til det spesifikke insulinpreparatet, mener vi at det ikke er medisinsk forsvarlig å sette biotilsvarende insulin på byttelisten. </w:t>
      </w:r>
    </w:p>
    <w:p w14:paraId="0B106583" w14:textId="0E990311" w:rsidR="00DC44B1" w:rsidRPr="00770B21" w:rsidRDefault="00DC44B1" w:rsidP="006E5D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B21">
        <w:rPr>
          <w:rFonts w:ascii="Times New Roman" w:hAnsi="Times New Roman" w:cs="Times New Roman"/>
          <w:b/>
          <w:bCs/>
          <w:sz w:val="24"/>
          <w:szCs w:val="24"/>
        </w:rPr>
        <w:t xml:space="preserve">Bytter øker risikoen for </w:t>
      </w:r>
      <w:r w:rsidR="00770B21" w:rsidRPr="00770B21">
        <w:rPr>
          <w:rFonts w:ascii="Times New Roman" w:hAnsi="Times New Roman" w:cs="Times New Roman"/>
          <w:b/>
          <w:bCs/>
          <w:sz w:val="24"/>
          <w:szCs w:val="24"/>
        </w:rPr>
        <w:t>alvorlige bivirkninger</w:t>
      </w:r>
    </w:p>
    <w:p w14:paraId="450376F7" w14:textId="256810C1" w:rsid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6E5DAA">
        <w:rPr>
          <w:rFonts w:ascii="Times New Roman" w:hAnsi="Times New Roman" w:cs="Times New Roman"/>
          <w:sz w:val="24"/>
          <w:szCs w:val="24"/>
        </w:rPr>
        <w:t xml:space="preserve">Diabetes type 1 er en livslang sykdom </w:t>
      </w:r>
      <w:r>
        <w:rPr>
          <w:rFonts w:ascii="Times New Roman" w:hAnsi="Times New Roman" w:cs="Times New Roman"/>
          <w:sz w:val="24"/>
          <w:szCs w:val="24"/>
        </w:rPr>
        <w:t>der</w:t>
      </w:r>
      <w:r w:rsidRPr="006E5DAA">
        <w:rPr>
          <w:rFonts w:ascii="Times New Roman" w:hAnsi="Times New Roman" w:cs="Times New Roman"/>
          <w:sz w:val="24"/>
          <w:szCs w:val="24"/>
        </w:rPr>
        <w:t xml:space="preserve"> insulin er helt essensielt for overlevelse. De fleste</w:t>
      </w:r>
      <w:r>
        <w:rPr>
          <w:rFonts w:ascii="Times New Roman" w:hAnsi="Times New Roman" w:cs="Times New Roman"/>
          <w:sz w:val="24"/>
          <w:szCs w:val="24"/>
        </w:rPr>
        <w:t xml:space="preserve"> får </w:t>
      </w:r>
      <w:r w:rsidRPr="006E5DAA">
        <w:rPr>
          <w:rFonts w:ascii="Times New Roman" w:hAnsi="Times New Roman" w:cs="Times New Roman"/>
          <w:sz w:val="24"/>
          <w:szCs w:val="24"/>
        </w:rPr>
        <w:t>sykdommen i ung alder (</w:t>
      </w:r>
      <w:r w:rsidR="00656306">
        <w:rPr>
          <w:rFonts w:ascii="Times New Roman" w:hAnsi="Times New Roman" w:cs="Times New Roman"/>
          <w:sz w:val="24"/>
          <w:szCs w:val="24"/>
        </w:rPr>
        <w:t>halvparten under 15-årsalder</w:t>
      </w:r>
      <w:r w:rsidRPr="006E5DAA">
        <w:rPr>
          <w:rFonts w:ascii="Times New Roman" w:hAnsi="Times New Roman" w:cs="Times New Roman"/>
          <w:sz w:val="24"/>
          <w:szCs w:val="24"/>
        </w:rPr>
        <w:t xml:space="preserve">), enkelte </w:t>
      </w:r>
      <w:r w:rsidR="00656306">
        <w:rPr>
          <w:rFonts w:ascii="Times New Roman" w:hAnsi="Times New Roman" w:cs="Times New Roman"/>
          <w:sz w:val="24"/>
          <w:szCs w:val="24"/>
        </w:rPr>
        <w:t>som svært små barn</w:t>
      </w:r>
      <w:r w:rsidRPr="006E5D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Brukerne </w:t>
      </w:r>
      <w:r w:rsidRPr="006E5DAA">
        <w:rPr>
          <w:rFonts w:ascii="Times New Roman" w:hAnsi="Times New Roman" w:cs="Times New Roman"/>
          <w:sz w:val="24"/>
          <w:szCs w:val="24"/>
        </w:rPr>
        <w:t xml:space="preserve">benytter ofte </w:t>
      </w:r>
      <w:r w:rsidR="00656306">
        <w:rPr>
          <w:rFonts w:ascii="Times New Roman" w:hAnsi="Times New Roman" w:cs="Times New Roman"/>
          <w:sz w:val="24"/>
          <w:szCs w:val="24"/>
        </w:rPr>
        <w:t>d</w:t>
      </w:r>
      <w:r w:rsidRPr="006E5DAA">
        <w:rPr>
          <w:rFonts w:ascii="Times New Roman" w:hAnsi="Times New Roman" w:cs="Times New Roman"/>
          <w:sz w:val="24"/>
          <w:szCs w:val="24"/>
        </w:rPr>
        <w:t xml:space="preserve">en </w:t>
      </w:r>
      <w:r w:rsidR="00656306">
        <w:rPr>
          <w:rFonts w:ascii="Times New Roman" w:hAnsi="Times New Roman" w:cs="Times New Roman"/>
          <w:sz w:val="24"/>
          <w:szCs w:val="24"/>
        </w:rPr>
        <w:t xml:space="preserve">samme </w:t>
      </w:r>
      <w:r w:rsidRPr="006E5DAA">
        <w:rPr>
          <w:rFonts w:ascii="Times New Roman" w:hAnsi="Times New Roman" w:cs="Times New Roman"/>
          <w:sz w:val="24"/>
          <w:szCs w:val="24"/>
        </w:rPr>
        <w:t>insulintype</w:t>
      </w:r>
      <w:r w:rsidR="00656306">
        <w:rPr>
          <w:rFonts w:ascii="Times New Roman" w:hAnsi="Times New Roman" w:cs="Times New Roman"/>
          <w:sz w:val="24"/>
          <w:szCs w:val="24"/>
        </w:rPr>
        <w:t>n i mange år</w:t>
      </w:r>
      <w:r w:rsidRPr="006E5DAA">
        <w:rPr>
          <w:rFonts w:ascii="Times New Roman" w:hAnsi="Times New Roman" w:cs="Times New Roman"/>
          <w:sz w:val="24"/>
          <w:szCs w:val="24"/>
        </w:rPr>
        <w:t xml:space="preserve">, og </w:t>
      </w:r>
      <w:r w:rsidR="00656306">
        <w:rPr>
          <w:rFonts w:ascii="Times New Roman" w:hAnsi="Times New Roman" w:cs="Times New Roman"/>
          <w:sz w:val="24"/>
          <w:szCs w:val="24"/>
        </w:rPr>
        <w:t xml:space="preserve">er svært </w:t>
      </w:r>
      <w:r>
        <w:rPr>
          <w:rFonts w:ascii="Times New Roman" w:hAnsi="Times New Roman" w:cs="Times New Roman"/>
          <w:sz w:val="24"/>
          <w:szCs w:val="24"/>
        </w:rPr>
        <w:t>godt</w:t>
      </w:r>
      <w:r w:rsidRPr="006E5DAA">
        <w:rPr>
          <w:rFonts w:ascii="Times New Roman" w:hAnsi="Times New Roman" w:cs="Times New Roman"/>
          <w:sz w:val="24"/>
          <w:szCs w:val="24"/>
        </w:rPr>
        <w:t xml:space="preserve"> kjent med den. </w:t>
      </w:r>
    </w:p>
    <w:p w14:paraId="6F5E04C7" w14:textId="1DC0F5E7" w:rsidR="00406567" w:rsidRDefault="006E5DAA" w:rsidP="006E5D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24E7">
        <w:rPr>
          <w:rFonts w:ascii="Times New Roman" w:hAnsi="Times New Roman" w:cs="Times New Roman"/>
          <w:sz w:val="24"/>
          <w:szCs w:val="24"/>
        </w:rPr>
        <w:t>Insuliner</w:t>
      </w:r>
      <w:proofErr w:type="spellEnd"/>
      <w:r w:rsidRPr="00C524E7">
        <w:rPr>
          <w:rFonts w:ascii="Times New Roman" w:hAnsi="Times New Roman" w:cs="Times New Roman"/>
          <w:sz w:val="24"/>
          <w:szCs w:val="24"/>
        </w:rPr>
        <w:t xml:space="preserve"> har et smalt terapeutisk vindu</w:t>
      </w:r>
      <w:r w:rsidR="00F273DA">
        <w:rPr>
          <w:rFonts w:ascii="Times New Roman" w:hAnsi="Times New Roman" w:cs="Times New Roman"/>
          <w:sz w:val="24"/>
          <w:szCs w:val="24"/>
        </w:rPr>
        <w:t xml:space="preserve">. Det betyr </w:t>
      </w:r>
      <w:r w:rsidR="003D2172" w:rsidRPr="00C524E7">
        <w:rPr>
          <w:rFonts w:ascii="Times New Roman" w:hAnsi="Times New Roman" w:cs="Times New Roman"/>
          <w:sz w:val="24"/>
          <w:szCs w:val="24"/>
        </w:rPr>
        <w:t xml:space="preserve">at </w:t>
      </w:r>
      <w:r w:rsidRPr="00C524E7">
        <w:rPr>
          <w:rFonts w:ascii="Times New Roman" w:hAnsi="Times New Roman" w:cs="Times New Roman"/>
          <w:sz w:val="24"/>
          <w:szCs w:val="24"/>
        </w:rPr>
        <w:t>differansen mellom den minste dosen som gir effekt</w:t>
      </w:r>
      <w:r w:rsidR="003D2172" w:rsidRPr="00C524E7">
        <w:rPr>
          <w:rFonts w:ascii="Times New Roman" w:hAnsi="Times New Roman" w:cs="Times New Roman"/>
          <w:sz w:val="24"/>
          <w:szCs w:val="24"/>
        </w:rPr>
        <w:t>,</w:t>
      </w:r>
      <w:r w:rsidRPr="00C524E7">
        <w:rPr>
          <w:rFonts w:ascii="Times New Roman" w:hAnsi="Times New Roman" w:cs="Times New Roman"/>
          <w:sz w:val="24"/>
          <w:szCs w:val="24"/>
        </w:rPr>
        <w:t xml:space="preserve"> og den dosen som gir overdoserin</w:t>
      </w:r>
      <w:r w:rsidR="003D2172" w:rsidRPr="00C524E7">
        <w:rPr>
          <w:rFonts w:ascii="Times New Roman" w:hAnsi="Times New Roman" w:cs="Times New Roman"/>
          <w:sz w:val="24"/>
          <w:szCs w:val="24"/>
        </w:rPr>
        <w:t>g er liten</w:t>
      </w:r>
      <w:r w:rsidRPr="00C524E7">
        <w:rPr>
          <w:rFonts w:ascii="Times New Roman" w:hAnsi="Times New Roman" w:cs="Times New Roman"/>
          <w:sz w:val="24"/>
          <w:szCs w:val="24"/>
        </w:rPr>
        <w:t>.</w:t>
      </w:r>
      <w:r w:rsidR="00075B3B">
        <w:rPr>
          <w:rFonts w:ascii="Times New Roman" w:hAnsi="Times New Roman" w:cs="Times New Roman"/>
          <w:sz w:val="24"/>
          <w:szCs w:val="24"/>
        </w:rPr>
        <w:t xml:space="preserve"> </w:t>
      </w:r>
      <w:r w:rsidR="00075B3B" w:rsidRPr="00075B3B">
        <w:rPr>
          <w:rFonts w:ascii="Times New Roman" w:hAnsi="Times New Roman" w:cs="Times New Roman"/>
          <w:sz w:val="24"/>
          <w:szCs w:val="24"/>
        </w:rPr>
        <w:t xml:space="preserve">For legemidler med smalt terapeutisk vindu bør hyppige bytter på generelt grunnlag unngås. </w:t>
      </w:r>
      <w:r w:rsidRPr="00C524E7">
        <w:rPr>
          <w:rFonts w:ascii="Times New Roman" w:hAnsi="Times New Roman" w:cs="Times New Roman"/>
          <w:sz w:val="24"/>
          <w:szCs w:val="24"/>
        </w:rPr>
        <w:t xml:space="preserve">I insulinbehandling er </w:t>
      </w:r>
      <w:r w:rsidR="00C524E7" w:rsidRPr="00C524E7">
        <w:rPr>
          <w:rFonts w:ascii="Times New Roman" w:hAnsi="Times New Roman" w:cs="Times New Roman"/>
          <w:sz w:val="24"/>
          <w:szCs w:val="24"/>
        </w:rPr>
        <w:t>helt presis dosering</w:t>
      </w:r>
      <w:r w:rsidR="003D2172" w:rsidRPr="00C524E7">
        <w:rPr>
          <w:rFonts w:ascii="Times New Roman" w:hAnsi="Times New Roman" w:cs="Times New Roman"/>
          <w:sz w:val="24"/>
          <w:szCs w:val="24"/>
        </w:rPr>
        <w:t xml:space="preserve"> avgjørende</w:t>
      </w:r>
      <w:r w:rsidR="00A61240">
        <w:rPr>
          <w:rFonts w:ascii="Times New Roman" w:hAnsi="Times New Roman" w:cs="Times New Roman"/>
          <w:sz w:val="24"/>
          <w:szCs w:val="24"/>
        </w:rPr>
        <w:t>. B</w:t>
      </w:r>
      <w:r w:rsidR="000D50BD">
        <w:rPr>
          <w:rFonts w:ascii="Times New Roman" w:hAnsi="Times New Roman" w:cs="Times New Roman"/>
          <w:sz w:val="24"/>
          <w:szCs w:val="24"/>
        </w:rPr>
        <w:t>ytte</w:t>
      </w:r>
      <w:r w:rsidRPr="00C524E7">
        <w:rPr>
          <w:rFonts w:ascii="Times New Roman" w:hAnsi="Times New Roman" w:cs="Times New Roman"/>
          <w:sz w:val="24"/>
          <w:szCs w:val="24"/>
        </w:rPr>
        <w:t xml:space="preserve"> mellom ulike </w:t>
      </w:r>
      <w:proofErr w:type="spellStart"/>
      <w:r w:rsidRPr="00C524E7">
        <w:rPr>
          <w:rFonts w:ascii="Times New Roman" w:hAnsi="Times New Roman" w:cs="Times New Roman"/>
          <w:sz w:val="24"/>
          <w:szCs w:val="24"/>
        </w:rPr>
        <w:t>insuliner</w:t>
      </w:r>
      <w:proofErr w:type="spellEnd"/>
      <w:r w:rsidRPr="00C524E7">
        <w:rPr>
          <w:rFonts w:ascii="Times New Roman" w:hAnsi="Times New Roman" w:cs="Times New Roman"/>
          <w:sz w:val="24"/>
          <w:szCs w:val="24"/>
        </w:rPr>
        <w:t xml:space="preserve"> </w:t>
      </w:r>
      <w:r w:rsidR="00C524E7" w:rsidRPr="00C524E7">
        <w:rPr>
          <w:rFonts w:ascii="Times New Roman" w:hAnsi="Times New Roman" w:cs="Times New Roman"/>
          <w:sz w:val="24"/>
          <w:szCs w:val="24"/>
        </w:rPr>
        <w:t>kan</w:t>
      </w:r>
      <w:r w:rsidR="001F1E26">
        <w:rPr>
          <w:rFonts w:ascii="Times New Roman" w:hAnsi="Times New Roman" w:cs="Times New Roman"/>
          <w:sz w:val="24"/>
          <w:szCs w:val="24"/>
        </w:rPr>
        <w:t xml:space="preserve"> </w:t>
      </w:r>
      <w:r w:rsidR="000D50BD">
        <w:rPr>
          <w:rFonts w:ascii="Times New Roman" w:hAnsi="Times New Roman" w:cs="Times New Roman"/>
          <w:sz w:val="24"/>
          <w:szCs w:val="24"/>
        </w:rPr>
        <w:t>få</w:t>
      </w:r>
      <w:r w:rsidR="00C524E7" w:rsidRPr="00C524E7">
        <w:rPr>
          <w:rFonts w:ascii="Times New Roman" w:hAnsi="Times New Roman" w:cs="Times New Roman"/>
          <w:sz w:val="24"/>
          <w:szCs w:val="24"/>
        </w:rPr>
        <w:t xml:space="preserve"> alvorlige konsekvenser </w:t>
      </w:r>
      <w:r w:rsidR="00BA7DAC" w:rsidRPr="00C524E7">
        <w:rPr>
          <w:rFonts w:ascii="Times New Roman" w:hAnsi="Times New Roman" w:cs="Times New Roman"/>
          <w:sz w:val="24"/>
          <w:szCs w:val="24"/>
        </w:rPr>
        <w:t>dersom det</w:t>
      </w:r>
      <w:r w:rsidRPr="00C524E7">
        <w:rPr>
          <w:rFonts w:ascii="Times New Roman" w:hAnsi="Times New Roman" w:cs="Times New Roman"/>
          <w:sz w:val="24"/>
          <w:szCs w:val="24"/>
        </w:rPr>
        <w:t xml:space="preserve"> </w:t>
      </w:r>
      <w:r w:rsidR="00C524E7" w:rsidRPr="00C524E7">
        <w:rPr>
          <w:rFonts w:ascii="Times New Roman" w:hAnsi="Times New Roman" w:cs="Times New Roman"/>
          <w:sz w:val="24"/>
          <w:szCs w:val="24"/>
        </w:rPr>
        <w:t xml:space="preserve">er </w:t>
      </w:r>
      <w:r w:rsidRPr="00C524E7">
        <w:rPr>
          <w:rFonts w:ascii="Times New Roman" w:hAnsi="Times New Roman" w:cs="Times New Roman"/>
          <w:sz w:val="24"/>
          <w:szCs w:val="24"/>
        </w:rPr>
        <w:t xml:space="preserve">forskjeller </w:t>
      </w:r>
      <w:r w:rsidR="00BF287F">
        <w:rPr>
          <w:rFonts w:ascii="Times New Roman" w:hAnsi="Times New Roman" w:cs="Times New Roman"/>
          <w:sz w:val="24"/>
          <w:szCs w:val="24"/>
        </w:rPr>
        <w:t>på</w:t>
      </w:r>
      <w:r w:rsidR="00553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4E7">
        <w:rPr>
          <w:rFonts w:ascii="Times New Roman" w:hAnsi="Times New Roman" w:cs="Times New Roman"/>
          <w:sz w:val="24"/>
          <w:szCs w:val="24"/>
        </w:rPr>
        <w:t>insulinen</w:t>
      </w:r>
      <w:r w:rsidR="005534A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534A0">
        <w:rPr>
          <w:rFonts w:ascii="Times New Roman" w:hAnsi="Times New Roman" w:cs="Times New Roman"/>
          <w:sz w:val="24"/>
          <w:szCs w:val="24"/>
        </w:rPr>
        <w:t>.</w:t>
      </w:r>
      <w:r w:rsidR="00656306">
        <w:rPr>
          <w:rFonts w:ascii="Times New Roman" w:hAnsi="Times New Roman" w:cs="Times New Roman"/>
          <w:sz w:val="24"/>
          <w:szCs w:val="24"/>
        </w:rPr>
        <w:t xml:space="preserve"> Det er godt kjent at dag-til-dag-variasjoner i </w:t>
      </w:r>
      <w:r w:rsidR="00656306">
        <w:rPr>
          <w:rFonts w:ascii="Times New Roman" w:hAnsi="Times New Roman" w:cs="Times New Roman"/>
          <w:sz w:val="24"/>
          <w:szCs w:val="24"/>
        </w:rPr>
        <w:lastRenderedPageBreak/>
        <w:t>oppsuging av insulinet fra underhuden er ett av de største problemene med dagens insulinbehandling</w:t>
      </w:r>
      <w:r w:rsidR="00EE6B5E">
        <w:rPr>
          <w:rFonts w:ascii="Times New Roman" w:hAnsi="Times New Roman" w:cs="Times New Roman"/>
          <w:sz w:val="24"/>
          <w:szCs w:val="24"/>
        </w:rPr>
        <w:t>. D</w:t>
      </w:r>
      <w:r w:rsidR="00656306">
        <w:rPr>
          <w:rFonts w:ascii="Times New Roman" w:hAnsi="Times New Roman" w:cs="Times New Roman"/>
          <w:sz w:val="24"/>
          <w:szCs w:val="24"/>
        </w:rPr>
        <w:t>et er grunn til å frykte at slike variasjoner er større ved hyppig bytte av insulinpreparater.</w:t>
      </w:r>
      <w:r w:rsidR="005534A0">
        <w:rPr>
          <w:rFonts w:ascii="Times New Roman" w:hAnsi="Times New Roman" w:cs="Times New Roman"/>
          <w:sz w:val="24"/>
          <w:szCs w:val="24"/>
        </w:rPr>
        <w:t xml:space="preserve"> </w:t>
      </w:r>
      <w:r w:rsidR="00355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3048B" w14:textId="74A815EC" w:rsidR="001F1E26" w:rsidRDefault="006E5DAA" w:rsidP="006E5DAA">
      <w:pPr>
        <w:rPr>
          <w:rFonts w:ascii="Times New Roman" w:hAnsi="Times New Roman" w:cs="Times New Roman"/>
          <w:sz w:val="24"/>
          <w:szCs w:val="24"/>
        </w:rPr>
      </w:pPr>
      <w:r w:rsidRPr="006E5DAA">
        <w:rPr>
          <w:rFonts w:ascii="Times New Roman" w:hAnsi="Times New Roman" w:cs="Times New Roman"/>
          <w:sz w:val="24"/>
          <w:szCs w:val="24"/>
        </w:rPr>
        <w:t>Det smale terapeutiske vinduet gjør seg særlig gjeldende for barn</w:t>
      </w:r>
      <w:r w:rsidR="00DC238D">
        <w:rPr>
          <w:rFonts w:ascii="Times New Roman" w:hAnsi="Times New Roman" w:cs="Times New Roman"/>
          <w:sz w:val="24"/>
          <w:szCs w:val="24"/>
        </w:rPr>
        <w:t>. T</w:t>
      </w:r>
      <w:r w:rsidRPr="006E5DAA">
        <w:rPr>
          <w:rFonts w:ascii="Times New Roman" w:hAnsi="Times New Roman" w:cs="Times New Roman"/>
          <w:sz w:val="24"/>
          <w:szCs w:val="24"/>
        </w:rPr>
        <w:t xml:space="preserve">ilfredsstillende behandling krever presis dosering av en spesifikk insulintype </w:t>
      </w:r>
      <w:r w:rsidR="005C6819">
        <w:rPr>
          <w:rFonts w:ascii="Times New Roman" w:hAnsi="Times New Roman" w:cs="Times New Roman"/>
          <w:sz w:val="24"/>
          <w:szCs w:val="24"/>
        </w:rPr>
        <w:t xml:space="preserve">som </w:t>
      </w:r>
      <w:r w:rsidRPr="006E5DAA">
        <w:rPr>
          <w:rFonts w:ascii="Times New Roman" w:hAnsi="Times New Roman" w:cs="Times New Roman"/>
          <w:sz w:val="24"/>
          <w:szCs w:val="24"/>
        </w:rPr>
        <w:t xml:space="preserve">de har gjort seg kjent med. </w:t>
      </w:r>
      <w:r w:rsidR="002132A2">
        <w:rPr>
          <w:rFonts w:ascii="Times New Roman" w:hAnsi="Times New Roman" w:cs="Times New Roman"/>
          <w:sz w:val="24"/>
          <w:szCs w:val="24"/>
        </w:rPr>
        <w:t>Ved feildosering øker risikoen for h</w:t>
      </w:r>
      <w:r w:rsidR="002132A2" w:rsidRPr="002132A2">
        <w:rPr>
          <w:rFonts w:ascii="Times New Roman" w:hAnsi="Times New Roman" w:cs="Times New Roman"/>
          <w:sz w:val="24"/>
          <w:szCs w:val="24"/>
        </w:rPr>
        <w:t>ypoglykemier</w:t>
      </w:r>
      <w:r w:rsidR="002132A2">
        <w:rPr>
          <w:rFonts w:ascii="Times New Roman" w:hAnsi="Times New Roman" w:cs="Times New Roman"/>
          <w:sz w:val="24"/>
          <w:szCs w:val="24"/>
        </w:rPr>
        <w:t xml:space="preserve"> og</w:t>
      </w:r>
      <w:r w:rsidR="002132A2" w:rsidRPr="002132A2">
        <w:rPr>
          <w:rFonts w:ascii="Times New Roman" w:hAnsi="Times New Roman" w:cs="Times New Roman"/>
          <w:sz w:val="24"/>
          <w:szCs w:val="24"/>
        </w:rPr>
        <w:t xml:space="preserve"> hyperglykemie</w:t>
      </w:r>
      <w:r w:rsidR="002132A2">
        <w:rPr>
          <w:rFonts w:ascii="Times New Roman" w:hAnsi="Times New Roman" w:cs="Times New Roman"/>
          <w:sz w:val="24"/>
          <w:szCs w:val="24"/>
        </w:rPr>
        <w:t xml:space="preserve">r, </w:t>
      </w:r>
      <w:r w:rsidR="000210B3">
        <w:rPr>
          <w:rFonts w:ascii="Times New Roman" w:hAnsi="Times New Roman" w:cs="Times New Roman"/>
          <w:sz w:val="24"/>
          <w:szCs w:val="24"/>
        </w:rPr>
        <w:t>som kan være</w:t>
      </w:r>
      <w:r w:rsidR="002132A2">
        <w:rPr>
          <w:rFonts w:ascii="Times New Roman" w:hAnsi="Times New Roman" w:cs="Times New Roman"/>
          <w:sz w:val="24"/>
          <w:szCs w:val="24"/>
        </w:rPr>
        <w:t xml:space="preserve"> </w:t>
      </w:r>
      <w:r w:rsidR="000210B3" w:rsidRPr="006E5DAA">
        <w:rPr>
          <w:rFonts w:ascii="Times New Roman" w:hAnsi="Times New Roman" w:cs="Times New Roman"/>
          <w:sz w:val="24"/>
          <w:szCs w:val="24"/>
        </w:rPr>
        <w:t>potensie</w:t>
      </w:r>
      <w:r w:rsidR="000210B3">
        <w:rPr>
          <w:rFonts w:ascii="Times New Roman" w:hAnsi="Times New Roman" w:cs="Times New Roman"/>
          <w:sz w:val="24"/>
          <w:szCs w:val="24"/>
        </w:rPr>
        <w:t>lt</w:t>
      </w:r>
      <w:r w:rsidR="000210B3" w:rsidRPr="006E5DAA">
        <w:rPr>
          <w:rFonts w:ascii="Times New Roman" w:hAnsi="Times New Roman" w:cs="Times New Roman"/>
          <w:sz w:val="24"/>
          <w:szCs w:val="24"/>
        </w:rPr>
        <w:t xml:space="preserve"> alvorlig</w:t>
      </w:r>
      <w:r w:rsidR="000210B3">
        <w:rPr>
          <w:rFonts w:ascii="Times New Roman" w:hAnsi="Times New Roman" w:cs="Times New Roman"/>
          <w:sz w:val="24"/>
          <w:szCs w:val="24"/>
        </w:rPr>
        <w:t>e</w:t>
      </w:r>
      <w:r w:rsidR="000210B3" w:rsidRPr="006E5DAA">
        <w:rPr>
          <w:rFonts w:ascii="Times New Roman" w:hAnsi="Times New Roman" w:cs="Times New Roman"/>
          <w:sz w:val="24"/>
          <w:szCs w:val="24"/>
        </w:rPr>
        <w:t xml:space="preserve"> og livstruende bivirkning</w:t>
      </w:r>
      <w:r w:rsidR="000210B3">
        <w:rPr>
          <w:rFonts w:ascii="Times New Roman" w:hAnsi="Times New Roman" w:cs="Times New Roman"/>
          <w:sz w:val="24"/>
          <w:szCs w:val="24"/>
        </w:rPr>
        <w:t xml:space="preserve">er. </w:t>
      </w:r>
    </w:p>
    <w:p w14:paraId="736C267F" w14:textId="7E24C34B" w:rsidR="000A5E86" w:rsidRDefault="000A5E86" w:rsidP="006E5DAA">
      <w:pPr>
        <w:rPr>
          <w:rFonts w:ascii="Times New Roman" w:hAnsi="Times New Roman" w:cs="Times New Roman"/>
          <w:sz w:val="24"/>
          <w:szCs w:val="24"/>
        </w:rPr>
      </w:pPr>
      <w:r w:rsidRPr="000A5E86">
        <w:rPr>
          <w:rFonts w:ascii="Times New Roman" w:hAnsi="Times New Roman" w:cs="Times New Roman"/>
          <w:sz w:val="24"/>
          <w:szCs w:val="24"/>
        </w:rPr>
        <w:t xml:space="preserve">Innfor dagens bytteordning finnes det en særordning kalt </w:t>
      </w:r>
      <w:r w:rsidRPr="000A5E86">
        <w:rPr>
          <w:rFonts w:ascii="Times New Roman" w:hAnsi="Times New Roman" w:cs="Times New Roman"/>
          <w:i/>
          <w:iCs/>
          <w:sz w:val="24"/>
          <w:szCs w:val="24"/>
        </w:rPr>
        <w:t>begrenset bytte</w:t>
      </w:r>
      <w:r w:rsidRPr="000A5E86">
        <w:rPr>
          <w:rFonts w:ascii="Times New Roman" w:hAnsi="Times New Roman" w:cs="Times New Roman"/>
          <w:sz w:val="24"/>
          <w:szCs w:val="24"/>
        </w:rPr>
        <w:t>, dvs. bytte kun ved oppstart av behandling, som anvendes i tilfeller med smalt terapeutisk vindu.</w:t>
      </w:r>
      <w:r w:rsidR="00D0001B">
        <w:rPr>
          <w:rFonts w:ascii="Times New Roman" w:hAnsi="Times New Roman" w:cs="Times New Roman"/>
          <w:sz w:val="24"/>
          <w:szCs w:val="24"/>
        </w:rPr>
        <w:t xml:space="preserve"> </w:t>
      </w:r>
      <w:r w:rsidRPr="000A5E86">
        <w:rPr>
          <w:rFonts w:ascii="Times New Roman" w:hAnsi="Times New Roman" w:cs="Times New Roman"/>
          <w:sz w:val="24"/>
          <w:szCs w:val="24"/>
        </w:rPr>
        <w:t xml:space="preserve">Diabetesforbundet anbefaler at denne særordningen opprettholdes for </w:t>
      </w:r>
      <w:proofErr w:type="spellStart"/>
      <w:r w:rsidRPr="000A5E86">
        <w:rPr>
          <w:rFonts w:ascii="Times New Roman" w:hAnsi="Times New Roman" w:cs="Times New Roman"/>
          <w:sz w:val="24"/>
          <w:szCs w:val="24"/>
        </w:rPr>
        <w:t>insuliner</w:t>
      </w:r>
      <w:proofErr w:type="spellEnd"/>
      <w:r w:rsidRPr="000A5E86">
        <w:rPr>
          <w:rFonts w:ascii="Times New Roman" w:hAnsi="Times New Roman" w:cs="Times New Roman"/>
          <w:sz w:val="24"/>
          <w:szCs w:val="24"/>
        </w:rPr>
        <w:t>.</w:t>
      </w:r>
    </w:p>
    <w:p w14:paraId="6BBFCA97" w14:textId="7B7E3A5F" w:rsidR="00C12333" w:rsidRPr="00C12333" w:rsidRDefault="00C12333" w:rsidP="00C123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2333">
        <w:rPr>
          <w:rFonts w:ascii="Times New Roman" w:hAnsi="Times New Roman" w:cs="Times New Roman"/>
          <w:b/>
          <w:bCs/>
          <w:sz w:val="24"/>
          <w:szCs w:val="24"/>
        </w:rPr>
        <w:t>Insuliner</w:t>
      </w:r>
      <w:proofErr w:type="spellEnd"/>
      <w:r w:rsidR="007E3532">
        <w:rPr>
          <w:rFonts w:ascii="Times New Roman" w:hAnsi="Times New Roman" w:cs="Times New Roman"/>
          <w:b/>
          <w:bCs/>
          <w:sz w:val="24"/>
          <w:szCs w:val="24"/>
        </w:rPr>
        <w:t xml:space="preserve"> kommer med ulikt injeksjonsutstyr</w:t>
      </w:r>
    </w:p>
    <w:p w14:paraId="038A41E6" w14:textId="3C0F80D2" w:rsidR="00EF50C4" w:rsidRDefault="00EF50C4" w:rsidP="00C12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Insulin inntas ved hjelp av injeksjonsutstyr</w:t>
      </w:r>
      <w:r w:rsidR="00A670EC" w:rsidRPr="00A670EC">
        <w:rPr>
          <w:rFonts w:ascii="Times New Roman" w:hAnsi="Times New Roman" w:cs="Times New Roman"/>
          <w:sz w:val="24"/>
          <w:szCs w:val="24"/>
        </w:rPr>
        <w:t xml:space="preserve"> </w:t>
      </w:r>
      <w:r w:rsidR="00A670EC">
        <w:rPr>
          <w:rFonts w:ascii="Times New Roman" w:hAnsi="Times New Roman" w:cs="Times New Roman"/>
          <w:sz w:val="24"/>
          <w:szCs w:val="24"/>
        </w:rPr>
        <w:t>og</w:t>
      </w:r>
      <w:r w:rsidR="00A670EC" w:rsidRPr="00C12333">
        <w:rPr>
          <w:rFonts w:ascii="Times New Roman" w:hAnsi="Times New Roman" w:cs="Times New Roman"/>
          <w:sz w:val="24"/>
          <w:szCs w:val="24"/>
        </w:rPr>
        <w:t xml:space="preserve"> benyttes både i insulinpumper og insulinpenner</w:t>
      </w:r>
      <w:r w:rsidR="00A670EC">
        <w:rPr>
          <w:rFonts w:ascii="Times New Roman" w:hAnsi="Times New Roman" w:cs="Times New Roman"/>
          <w:sz w:val="24"/>
          <w:szCs w:val="24"/>
        </w:rPr>
        <w:t>. Det tar ofte</w:t>
      </w:r>
      <w:r w:rsidR="00A670EC" w:rsidRPr="00C12333">
        <w:rPr>
          <w:rFonts w:ascii="Times New Roman" w:hAnsi="Times New Roman" w:cs="Times New Roman"/>
          <w:sz w:val="24"/>
          <w:szCs w:val="24"/>
        </w:rPr>
        <w:t xml:space="preserve"> lang tid </w:t>
      </w:r>
      <w:r w:rsidR="00A670EC">
        <w:rPr>
          <w:rFonts w:ascii="Times New Roman" w:hAnsi="Times New Roman" w:cs="Times New Roman"/>
          <w:sz w:val="24"/>
          <w:szCs w:val="24"/>
        </w:rPr>
        <w:t>for brukeren</w:t>
      </w:r>
      <w:r w:rsidR="00A670EC" w:rsidRPr="00C12333">
        <w:rPr>
          <w:rFonts w:ascii="Times New Roman" w:hAnsi="Times New Roman" w:cs="Times New Roman"/>
          <w:sz w:val="24"/>
          <w:szCs w:val="24"/>
        </w:rPr>
        <w:t xml:space="preserve"> å bli kjent med sitt insulin og hvordan det skal administreres og doseres for å oppnå optimal </w:t>
      </w:r>
      <w:proofErr w:type="spellStart"/>
      <w:r w:rsidR="00A670EC" w:rsidRPr="00C12333">
        <w:rPr>
          <w:rFonts w:ascii="Times New Roman" w:hAnsi="Times New Roman" w:cs="Times New Roman"/>
          <w:sz w:val="24"/>
          <w:szCs w:val="24"/>
        </w:rPr>
        <w:t>glykemisk</w:t>
      </w:r>
      <w:proofErr w:type="spellEnd"/>
      <w:r w:rsidR="00A670EC" w:rsidRPr="00C12333">
        <w:rPr>
          <w:rFonts w:ascii="Times New Roman" w:hAnsi="Times New Roman" w:cs="Times New Roman"/>
          <w:sz w:val="24"/>
          <w:szCs w:val="24"/>
        </w:rPr>
        <w:t xml:space="preserve"> kontroll</w:t>
      </w:r>
      <w:r w:rsidR="00A670EC">
        <w:rPr>
          <w:rFonts w:ascii="Times New Roman" w:hAnsi="Times New Roman" w:cs="Times New Roman"/>
          <w:sz w:val="24"/>
          <w:szCs w:val="24"/>
        </w:rPr>
        <w:t>.</w:t>
      </w:r>
      <w:r w:rsidR="005A6F62" w:rsidRPr="005A6F62">
        <w:rPr>
          <w:rFonts w:ascii="Times New Roman" w:hAnsi="Times New Roman" w:cs="Times New Roman"/>
          <w:sz w:val="24"/>
          <w:szCs w:val="24"/>
        </w:rPr>
        <w:t xml:space="preserve"> </w:t>
      </w:r>
      <w:r w:rsidR="005A6F62" w:rsidRPr="005E3024">
        <w:rPr>
          <w:rFonts w:ascii="Times New Roman" w:hAnsi="Times New Roman" w:cs="Times New Roman"/>
          <w:sz w:val="24"/>
          <w:szCs w:val="24"/>
        </w:rPr>
        <w:t xml:space="preserve">Diabetesforbundet er bekymret for hvordan bytte til biotilsvarende </w:t>
      </w:r>
      <w:r w:rsidR="00D0001B">
        <w:rPr>
          <w:rFonts w:ascii="Times New Roman" w:hAnsi="Times New Roman" w:cs="Times New Roman"/>
          <w:sz w:val="24"/>
          <w:szCs w:val="24"/>
        </w:rPr>
        <w:t xml:space="preserve">legemiddel </w:t>
      </w:r>
      <w:r w:rsidR="005A6F62" w:rsidRPr="005E3024">
        <w:rPr>
          <w:rFonts w:ascii="Times New Roman" w:hAnsi="Times New Roman" w:cs="Times New Roman"/>
          <w:sz w:val="24"/>
          <w:szCs w:val="24"/>
        </w:rPr>
        <w:t>i apotek vil påvirke pasientenes administrasjon av insulin.</w:t>
      </w:r>
      <w:r w:rsidR="005A6F62" w:rsidRPr="000957BB">
        <w:rPr>
          <w:rFonts w:ascii="Times New Roman" w:hAnsi="Times New Roman" w:cs="Times New Roman"/>
          <w:sz w:val="24"/>
          <w:szCs w:val="24"/>
        </w:rPr>
        <w:t xml:space="preserve"> </w:t>
      </w:r>
      <w:r w:rsidR="005A6F62" w:rsidRPr="005E3024">
        <w:rPr>
          <w:rFonts w:ascii="Times New Roman" w:hAnsi="Times New Roman" w:cs="Times New Roman"/>
          <w:sz w:val="24"/>
          <w:szCs w:val="24"/>
        </w:rPr>
        <w:t>Nye medisiner kommer i ny forpakning, med an</w:t>
      </w:r>
      <w:r w:rsidR="006D2980">
        <w:rPr>
          <w:rFonts w:ascii="Times New Roman" w:hAnsi="Times New Roman" w:cs="Times New Roman"/>
          <w:sz w:val="24"/>
          <w:szCs w:val="24"/>
        </w:rPr>
        <w:t xml:space="preserve">net injeksjonsutstyr, oftest ferdigfylt penner, og det er avgjørende at brukeren gjenkjenner insulintypen og enkelt skiller mellom for eksempel hurtigvirkende og langtidsvirkende insulin. </w:t>
      </w:r>
    </w:p>
    <w:p w14:paraId="73990AF3" w14:textId="51590446" w:rsidR="00350BD0" w:rsidRDefault="00350BD0" w:rsidP="00C12333">
      <w:pPr>
        <w:rPr>
          <w:rFonts w:ascii="Times New Roman" w:hAnsi="Times New Roman" w:cs="Times New Roman"/>
          <w:sz w:val="24"/>
          <w:szCs w:val="24"/>
        </w:rPr>
      </w:pPr>
      <w:r w:rsidRPr="00350BD0">
        <w:rPr>
          <w:rFonts w:ascii="Times New Roman" w:hAnsi="Times New Roman" w:cs="Times New Roman"/>
          <w:sz w:val="24"/>
          <w:szCs w:val="24"/>
        </w:rPr>
        <w:t>De ulike apotekkjedene kan ha ulike foretrukne legemidler som de bytter til, og hvilke legemidler de bytter til</w:t>
      </w:r>
      <w:r w:rsidR="005B3B1B">
        <w:rPr>
          <w:rFonts w:ascii="Times New Roman" w:hAnsi="Times New Roman" w:cs="Times New Roman"/>
          <w:sz w:val="24"/>
          <w:szCs w:val="24"/>
        </w:rPr>
        <w:t xml:space="preserve">, </w:t>
      </w:r>
      <w:r w:rsidRPr="00350BD0">
        <w:rPr>
          <w:rFonts w:ascii="Times New Roman" w:hAnsi="Times New Roman" w:cs="Times New Roman"/>
          <w:sz w:val="24"/>
          <w:szCs w:val="24"/>
        </w:rPr>
        <w:t xml:space="preserve">vil variere over tid. Konsekvensene av endringene i apoteklovens § 6, og disse forskriftsendringene, er at personer med diabetes kan måtte bytte insulintype hver gang legemiddelene hentes ut i apotek. </w:t>
      </w:r>
    </w:p>
    <w:p w14:paraId="6813710E" w14:textId="6EEF2F3C" w:rsidR="00350BD0" w:rsidRDefault="00DB5B4D" w:rsidP="00C12333">
      <w:pPr>
        <w:rPr>
          <w:rFonts w:ascii="Times New Roman" w:hAnsi="Times New Roman" w:cs="Times New Roman"/>
          <w:sz w:val="24"/>
          <w:szCs w:val="24"/>
        </w:rPr>
      </w:pPr>
      <w:r w:rsidRPr="00C54920">
        <w:rPr>
          <w:rFonts w:ascii="Times New Roman" w:hAnsi="Times New Roman" w:cs="Times New Roman"/>
          <w:sz w:val="24"/>
          <w:szCs w:val="24"/>
        </w:rPr>
        <w:t>Slike bytter k</w:t>
      </w:r>
      <w:r w:rsidR="005A657D">
        <w:rPr>
          <w:rFonts w:ascii="Times New Roman" w:hAnsi="Times New Roman" w:cs="Times New Roman"/>
          <w:sz w:val="24"/>
          <w:szCs w:val="24"/>
        </w:rPr>
        <w:t xml:space="preserve">an </w:t>
      </w:r>
      <w:r w:rsidRPr="00C54920">
        <w:rPr>
          <w:rFonts w:ascii="Times New Roman" w:hAnsi="Times New Roman" w:cs="Times New Roman"/>
          <w:sz w:val="24"/>
          <w:szCs w:val="24"/>
        </w:rPr>
        <w:t xml:space="preserve">medføre sammenblanding av insulintyper, eksempelvis langtidsvirkende og korttidsvirkende insulin og </w:t>
      </w:r>
      <w:r>
        <w:rPr>
          <w:rFonts w:ascii="Times New Roman" w:hAnsi="Times New Roman" w:cs="Times New Roman"/>
          <w:sz w:val="24"/>
          <w:szCs w:val="24"/>
        </w:rPr>
        <w:t xml:space="preserve">øke </w:t>
      </w:r>
      <w:r w:rsidRPr="00C54920">
        <w:rPr>
          <w:rFonts w:ascii="Times New Roman" w:hAnsi="Times New Roman" w:cs="Times New Roman"/>
          <w:sz w:val="24"/>
          <w:szCs w:val="24"/>
        </w:rPr>
        <w:t xml:space="preserve">risiko for </w:t>
      </w:r>
      <w:r w:rsidR="00BC50B9" w:rsidRPr="00305ADD">
        <w:rPr>
          <w:rFonts w:ascii="Times New Roman" w:hAnsi="Times New Roman" w:cs="Times New Roman"/>
          <w:sz w:val="24"/>
          <w:szCs w:val="24"/>
        </w:rPr>
        <w:t>feilbruk og i verste fall dobbeltbruk av insulin</w:t>
      </w:r>
      <w:r w:rsidR="00BC50B9">
        <w:rPr>
          <w:rFonts w:ascii="Times New Roman" w:hAnsi="Times New Roman" w:cs="Times New Roman"/>
          <w:sz w:val="24"/>
          <w:szCs w:val="24"/>
        </w:rPr>
        <w:t xml:space="preserve">. Det kan lede til </w:t>
      </w:r>
      <w:r w:rsidRPr="00C54920">
        <w:rPr>
          <w:rFonts w:ascii="Times New Roman" w:hAnsi="Times New Roman" w:cs="Times New Roman"/>
          <w:sz w:val="24"/>
          <w:szCs w:val="24"/>
        </w:rPr>
        <w:t>alvorlige bivirkninger, som for eksempel livstruende hypoglykemier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16253" w14:textId="2BAADEA6" w:rsidR="00BC50B9" w:rsidRPr="00C61635" w:rsidRDefault="00C61635" w:rsidP="00C123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635">
        <w:rPr>
          <w:rFonts w:ascii="Times New Roman" w:hAnsi="Times New Roman" w:cs="Times New Roman"/>
          <w:b/>
          <w:bCs/>
          <w:sz w:val="24"/>
          <w:szCs w:val="24"/>
        </w:rPr>
        <w:t>Manglende involvering</w:t>
      </w:r>
      <w:r w:rsidR="007E5250">
        <w:rPr>
          <w:rFonts w:ascii="Times New Roman" w:hAnsi="Times New Roman" w:cs="Times New Roman"/>
          <w:b/>
          <w:bCs/>
          <w:sz w:val="24"/>
          <w:szCs w:val="24"/>
        </w:rPr>
        <w:t xml:space="preserve"> i prosessene</w:t>
      </w:r>
    </w:p>
    <w:p w14:paraId="2CD39960" w14:textId="14E33301" w:rsidR="00CC6401" w:rsidRDefault="007E5250" w:rsidP="00C54920">
      <w:pPr>
        <w:rPr>
          <w:rFonts w:ascii="Times New Roman" w:hAnsi="Times New Roman" w:cs="Times New Roman"/>
          <w:sz w:val="24"/>
          <w:szCs w:val="24"/>
        </w:rPr>
      </w:pPr>
      <w:bookmarkStart w:id="0" w:name="_Hlk51074767"/>
      <w:r>
        <w:rPr>
          <w:rFonts w:ascii="Times New Roman" w:hAnsi="Times New Roman" w:cs="Times New Roman"/>
          <w:sz w:val="24"/>
          <w:szCs w:val="24"/>
        </w:rPr>
        <w:t xml:space="preserve">På et generelt grunnlag </w:t>
      </w:r>
      <w:r w:rsidR="00D10FDE">
        <w:rPr>
          <w:rFonts w:ascii="Times New Roman" w:hAnsi="Times New Roman" w:cs="Times New Roman"/>
          <w:sz w:val="24"/>
          <w:szCs w:val="24"/>
        </w:rPr>
        <w:t xml:space="preserve">mener </w:t>
      </w:r>
      <w:r w:rsidR="00685D27" w:rsidRPr="00685D27">
        <w:rPr>
          <w:rFonts w:ascii="Times New Roman" w:hAnsi="Times New Roman" w:cs="Times New Roman"/>
          <w:sz w:val="24"/>
          <w:szCs w:val="24"/>
        </w:rPr>
        <w:t>Diabetesforbunde</w:t>
      </w:r>
      <w:r w:rsidR="002955FC">
        <w:rPr>
          <w:rFonts w:ascii="Times New Roman" w:hAnsi="Times New Roman" w:cs="Times New Roman"/>
          <w:sz w:val="24"/>
          <w:szCs w:val="24"/>
        </w:rPr>
        <w:t xml:space="preserve">t </w:t>
      </w:r>
      <w:r w:rsidR="00D10FDE">
        <w:rPr>
          <w:rFonts w:ascii="Times New Roman" w:hAnsi="Times New Roman" w:cs="Times New Roman"/>
          <w:sz w:val="24"/>
          <w:szCs w:val="24"/>
        </w:rPr>
        <w:t xml:space="preserve">at </w:t>
      </w:r>
      <w:r w:rsidR="002955FC">
        <w:rPr>
          <w:rFonts w:ascii="Times New Roman" w:hAnsi="Times New Roman" w:cs="Times New Roman"/>
          <w:sz w:val="24"/>
          <w:szCs w:val="24"/>
        </w:rPr>
        <w:t>det er kritikkverdig at ikke helsepersonell og b</w:t>
      </w:r>
      <w:r w:rsidR="006D2980">
        <w:rPr>
          <w:rFonts w:ascii="Times New Roman" w:hAnsi="Times New Roman" w:cs="Times New Roman"/>
          <w:sz w:val="24"/>
          <w:szCs w:val="24"/>
        </w:rPr>
        <w:t xml:space="preserve">rukere </w:t>
      </w:r>
      <w:r w:rsidR="002955FC">
        <w:rPr>
          <w:rFonts w:ascii="Times New Roman" w:hAnsi="Times New Roman" w:cs="Times New Roman"/>
          <w:sz w:val="24"/>
          <w:szCs w:val="24"/>
        </w:rPr>
        <w:t>har vært</w:t>
      </w:r>
      <w:r w:rsidR="00D10FDE">
        <w:rPr>
          <w:rFonts w:ascii="Times New Roman" w:hAnsi="Times New Roman" w:cs="Times New Roman"/>
          <w:sz w:val="24"/>
          <w:szCs w:val="24"/>
        </w:rPr>
        <w:t xml:space="preserve"> </w:t>
      </w:r>
      <w:r w:rsidR="006D2980">
        <w:rPr>
          <w:rFonts w:ascii="Times New Roman" w:hAnsi="Times New Roman" w:cs="Times New Roman"/>
          <w:sz w:val="24"/>
          <w:szCs w:val="24"/>
        </w:rPr>
        <w:t xml:space="preserve">sterkere </w:t>
      </w:r>
      <w:r w:rsidR="002955FC">
        <w:rPr>
          <w:rFonts w:ascii="Times New Roman" w:hAnsi="Times New Roman" w:cs="Times New Roman"/>
          <w:sz w:val="24"/>
          <w:szCs w:val="24"/>
        </w:rPr>
        <w:t xml:space="preserve">involvert i </w:t>
      </w:r>
      <w:r w:rsidR="000C36FF">
        <w:rPr>
          <w:rFonts w:ascii="Times New Roman" w:hAnsi="Times New Roman" w:cs="Times New Roman"/>
          <w:sz w:val="24"/>
          <w:szCs w:val="24"/>
        </w:rPr>
        <w:t>endring</w:t>
      </w:r>
      <w:r w:rsidR="00D10FDE">
        <w:rPr>
          <w:rFonts w:ascii="Times New Roman" w:hAnsi="Times New Roman" w:cs="Times New Roman"/>
          <w:sz w:val="24"/>
          <w:szCs w:val="24"/>
        </w:rPr>
        <w:t xml:space="preserve">ene </w:t>
      </w:r>
      <w:r w:rsidR="002955FC">
        <w:rPr>
          <w:rFonts w:ascii="Times New Roman" w:hAnsi="Times New Roman" w:cs="Times New Roman"/>
          <w:sz w:val="24"/>
          <w:szCs w:val="24"/>
        </w:rPr>
        <w:t xml:space="preserve">som nå pågår på </w:t>
      </w:r>
      <w:r w:rsidR="000C36FF">
        <w:rPr>
          <w:rFonts w:ascii="Times New Roman" w:hAnsi="Times New Roman" w:cs="Times New Roman"/>
          <w:sz w:val="24"/>
          <w:szCs w:val="24"/>
        </w:rPr>
        <w:t xml:space="preserve">legemiddelområdet. Vi </w:t>
      </w:r>
      <w:r w:rsidR="0034487D">
        <w:rPr>
          <w:rFonts w:ascii="Times New Roman" w:hAnsi="Times New Roman" w:cs="Times New Roman"/>
          <w:sz w:val="24"/>
          <w:szCs w:val="24"/>
        </w:rPr>
        <w:t>registrerer</w:t>
      </w:r>
      <w:r w:rsidR="000C36FF">
        <w:rPr>
          <w:rFonts w:ascii="Times New Roman" w:hAnsi="Times New Roman" w:cs="Times New Roman"/>
          <w:sz w:val="24"/>
          <w:szCs w:val="24"/>
        </w:rPr>
        <w:t xml:space="preserve"> at </w:t>
      </w:r>
      <w:r w:rsidR="00215A7F">
        <w:rPr>
          <w:rFonts w:ascii="Times New Roman" w:hAnsi="Times New Roman" w:cs="Times New Roman"/>
          <w:sz w:val="24"/>
          <w:szCs w:val="24"/>
        </w:rPr>
        <w:t xml:space="preserve">rapporten </w:t>
      </w:r>
      <w:r w:rsidR="0034487D">
        <w:rPr>
          <w:rFonts w:ascii="Times New Roman" w:hAnsi="Times New Roman" w:cs="Times New Roman"/>
          <w:sz w:val="24"/>
          <w:szCs w:val="24"/>
        </w:rPr>
        <w:t>«</w:t>
      </w:r>
      <w:r w:rsidR="0034487D" w:rsidRPr="0034487D">
        <w:rPr>
          <w:rFonts w:ascii="Times New Roman" w:hAnsi="Times New Roman" w:cs="Times New Roman"/>
          <w:sz w:val="24"/>
          <w:szCs w:val="24"/>
        </w:rPr>
        <w:t>Riktige legemidler til rett pris Områdegjennomgang av legemidler under folketrygden</w:t>
      </w:r>
      <w:r w:rsidR="0034487D">
        <w:rPr>
          <w:rFonts w:ascii="Times New Roman" w:hAnsi="Times New Roman" w:cs="Times New Roman"/>
          <w:sz w:val="24"/>
          <w:szCs w:val="24"/>
        </w:rPr>
        <w:t xml:space="preserve">» </w:t>
      </w:r>
      <w:r w:rsidR="00A0383B">
        <w:rPr>
          <w:rFonts w:ascii="Times New Roman" w:hAnsi="Times New Roman" w:cs="Times New Roman"/>
          <w:sz w:val="24"/>
          <w:szCs w:val="24"/>
        </w:rPr>
        <w:t>fungerer som myndighetenes</w:t>
      </w:r>
      <w:r w:rsidR="00A0383B" w:rsidRPr="00A0383B">
        <w:rPr>
          <w:rFonts w:ascii="Times New Roman" w:hAnsi="Times New Roman" w:cs="Times New Roman"/>
          <w:sz w:val="24"/>
          <w:szCs w:val="24"/>
        </w:rPr>
        <w:t xml:space="preserve"> kunnskapsgrunnlag </w:t>
      </w:r>
      <w:r w:rsidR="002E0E3E">
        <w:rPr>
          <w:rFonts w:ascii="Times New Roman" w:hAnsi="Times New Roman" w:cs="Times New Roman"/>
          <w:sz w:val="24"/>
          <w:szCs w:val="24"/>
        </w:rPr>
        <w:t xml:space="preserve">i arbeidet med å begrense </w:t>
      </w:r>
      <w:r w:rsidR="002E0E3E" w:rsidRPr="00A0383B">
        <w:rPr>
          <w:rFonts w:ascii="Times New Roman" w:hAnsi="Times New Roman" w:cs="Times New Roman"/>
          <w:sz w:val="24"/>
          <w:szCs w:val="24"/>
        </w:rPr>
        <w:t>utgift</w:t>
      </w:r>
      <w:r w:rsidR="002E0E3E">
        <w:rPr>
          <w:rFonts w:ascii="Times New Roman" w:hAnsi="Times New Roman" w:cs="Times New Roman"/>
          <w:sz w:val="24"/>
          <w:szCs w:val="24"/>
        </w:rPr>
        <w:t>ene</w:t>
      </w:r>
      <w:r w:rsidR="002E0E3E" w:rsidRPr="00A0383B">
        <w:rPr>
          <w:rFonts w:ascii="Times New Roman" w:hAnsi="Times New Roman" w:cs="Times New Roman"/>
          <w:sz w:val="24"/>
          <w:szCs w:val="24"/>
        </w:rPr>
        <w:t xml:space="preserve"> til legemidler under folketrygden fremover (blåreseptordningen</w:t>
      </w:r>
      <w:r w:rsidR="002E0E3E">
        <w:rPr>
          <w:rFonts w:ascii="Times New Roman" w:hAnsi="Times New Roman" w:cs="Times New Roman"/>
          <w:sz w:val="24"/>
          <w:szCs w:val="24"/>
        </w:rPr>
        <w:t xml:space="preserve">). I denne gjennomgangen </w:t>
      </w:r>
      <w:r w:rsidR="00B040A8">
        <w:rPr>
          <w:rFonts w:ascii="Times New Roman" w:hAnsi="Times New Roman" w:cs="Times New Roman"/>
          <w:sz w:val="24"/>
          <w:szCs w:val="24"/>
        </w:rPr>
        <w:t>presenteres flere tiltak</w:t>
      </w:r>
      <w:r w:rsidR="00215A7F">
        <w:rPr>
          <w:rFonts w:ascii="Times New Roman" w:hAnsi="Times New Roman" w:cs="Times New Roman"/>
          <w:sz w:val="24"/>
          <w:szCs w:val="24"/>
        </w:rPr>
        <w:t xml:space="preserve"> som vil få stor innvirkning på befolkningens tilgang til legemidler, og for legene</w:t>
      </w:r>
      <w:r w:rsidR="00440350">
        <w:rPr>
          <w:rFonts w:ascii="Times New Roman" w:hAnsi="Times New Roman" w:cs="Times New Roman"/>
          <w:sz w:val="24"/>
          <w:szCs w:val="24"/>
        </w:rPr>
        <w:t xml:space="preserve">s </w:t>
      </w:r>
      <w:r w:rsidR="00686FB5">
        <w:rPr>
          <w:rFonts w:ascii="Times New Roman" w:hAnsi="Times New Roman" w:cs="Times New Roman"/>
          <w:sz w:val="24"/>
          <w:szCs w:val="24"/>
        </w:rPr>
        <w:t xml:space="preserve">mulighet til å behandle og følge opp sine pasienter. Diabetesforbundet </w:t>
      </w:r>
      <w:r w:rsidR="00635B35">
        <w:rPr>
          <w:rFonts w:ascii="Times New Roman" w:hAnsi="Times New Roman" w:cs="Times New Roman"/>
          <w:sz w:val="24"/>
          <w:szCs w:val="24"/>
        </w:rPr>
        <w:t xml:space="preserve">understreker at det ikke holder med </w:t>
      </w:r>
      <w:r w:rsidR="0094405E">
        <w:rPr>
          <w:rFonts w:ascii="Times New Roman" w:hAnsi="Times New Roman" w:cs="Times New Roman"/>
          <w:sz w:val="24"/>
          <w:szCs w:val="24"/>
        </w:rPr>
        <w:t>samfunnsøkonomiske analyser</w:t>
      </w:r>
      <w:r w:rsidR="00AF09C0">
        <w:rPr>
          <w:rFonts w:ascii="Times New Roman" w:hAnsi="Times New Roman" w:cs="Times New Roman"/>
          <w:sz w:val="24"/>
          <w:szCs w:val="24"/>
        </w:rPr>
        <w:t>,</w:t>
      </w:r>
      <w:r w:rsidR="00DE0A9D">
        <w:rPr>
          <w:rFonts w:ascii="Times New Roman" w:hAnsi="Times New Roman" w:cs="Times New Roman"/>
          <w:sz w:val="24"/>
          <w:szCs w:val="24"/>
        </w:rPr>
        <w:t xml:space="preserve"> men</w:t>
      </w:r>
      <w:r w:rsidR="0094405E">
        <w:rPr>
          <w:rFonts w:ascii="Times New Roman" w:hAnsi="Times New Roman" w:cs="Times New Roman"/>
          <w:sz w:val="24"/>
          <w:szCs w:val="24"/>
        </w:rPr>
        <w:t xml:space="preserve"> at helsepersonell og berørte parters perspektiver må inkluderes </w:t>
      </w:r>
      <w:r w:rsidR="00AF09C0">
        <w:rPr>
          <w:rFonts w:ascii="Times New Roman" w:hAnsi="Times New Roman" w:cs="Times New Roman"/>
          <w:sz w:val="24"/>
          <w:szCs w:val="24"/>
        </w:rPr>
        <w:t xml:space="preserve">for at pasientsikkerheten </w:t>
      </w:r>
      <w:r w:rsidR="00434679">
        <w:rPr>
          <w:rFonts w:ascii="Times New Roman" w:hAnsi="Times New Roman" w:cs="Times New Roman"/>
          <w:sz w:val="24"/>
          <w:szCs w:val="24"/>
        </w:rPr>
        <w:t xml:space="preserve">skal ivaretas. Det å behandle pasienter godt og riktig, fremfor med feil, eller med mangelfulle legemidler, sparer også samfunnet for store utgifter. </w:t>
      </w:r>
    </w:p>
    <w:p w14:paraId="23048A6D" w14:textId="180EFB38" w:rsidR="00C54920" w:rsidRPr="00C54920" w:rsidRDefault="00C54920" w:rsidP="00C549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4920">
        <w:rPr>
          <w:rFonts w:ascii="Times New Roman" w:hAnsi="Times New Roman" w:cs="Times New Roman"/>
          <w:b/>
          <w:bCs/>
          <w:sz w:val="24"/>
          <w:szCs w:val="24"/>
        </w:rPr>
        <w:t>Konklusjon</w:t>
      </w:r>
    </w:p>
    <w:p w14:paraId="0BD4375A" w14:textId="3DC1A1D7" w:rsidR="004B4BAB" w:rsidRPr="00C54920" w:rsidRDefault="00373CCD" w:rsidP="00C5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Diabetesforbundet</w:t>
      </w:r>
      <w:r w:rsidR="00C54920" w:rsidRPr="00C54920">
        <w:rPr>
          <w:rFonts w:ascii="Times New Roman" w:hAnsi="Times New Roman" w:cs="Times New Roman"/>
          <w:sz w:val="24"/>
          <w:szCs w:val="24"/>
        </w:rPr>
        <w:t xml:space="preserve"> er bekymret for at bytte av biotilsvarende</w:t>
      </w:r>
      <w:r w:rsidR="000245DB">
        <w:rPr>
          <w:rFonts w:ascii="Times New Roman" w:hAnsi="Times New Roman" w:cs="Times New Roman"/>
          <w:sz w:val="24"/>
          <w:szCs w:val="24"/>
        </w:rPr>
        <w:t xml:space="preserve"> </w:t>
      </w:r>
      <w:r w:rsidR="006D2980">
        <w:rPr>
          <w:rFonts w:ascii="Times New Roman" w:hAnsi="Times New Roman" w:cs="Times New Roman"/>
          <w:sz w:val="24"/>
          <w:szCs w:val="24"/>
        </w:rPr>
        <w:t xml:space="preserve">legemiddel </w:t>
      </w:r>
      <w:r w:rsidR="000245DB">
        <w:rPr>
          <w:rFonts w:ascii="Times New Roman" w:hAnsi="Times New Roman" w:cs="Times New Roman"/>
          <w:sz w:val="24"/>
          <w:szCs w:val="24"/>
        </w:rPr>
        <w:t>i apotek</w:t>
      </w:r>
      <w:r w:rsidR="00C54920" w:rsidRPr="00C54920">
        <w:rPr>
          <w:rFonts w:ascii="Times New Roman" w:hAnsi="Times New Roman" w:cs="Times New Roman"/>
          <w:sz w:val="24"/>
          <w:szCs w:val="24"/>
        </w:rPr>
        <w:t xml:space="preserve"> </w:t>
      </w:r>
      <w:r w:rsidR="000245DB">
        <w:rPr>
          <w:rFonts w:ascii="Times New Roman" w:hAnsi="Times New Roman" w:cs="Times New Roman"/>
          <w:sz w:val="24"/>
          <w:szCs w:val="24"/>
        </w:rPr>
        <w:t xml:space="preserve">fører </w:t>
      </w:r>
      <w:r w:rsidR="003521BC">
        <w:rPr>
          <w:rFonts w:ascii="Times New Roman" w:hAnsi="Times New Roman" w:cs="Times New Roman"/>
          <w:sz w:val="24"/>
          <w:szCs w:val="24"/>
        </w:rPr>
        <w:t xml:space="preserve">til at </w:t>
      </w:r>
      <w:r w:rsidR="00C54920" w:rsidRPr="00C54920">
        <w:rPr>
          <w:rFonts w:ascii="Times New Roman" w:hAnsi="Times New Roman" w:cs="Times New Roman"/>
          <w:sz w:val="24"/>
          <w:szCs w:val="24"/>
        </w:rPr>
        <w:t xml:space="preserve">pasientsikkerheten </w:t>
      </w:r>
      <w:r w:rsidR="003521BC">
        <w:rPr>
          <w:rFonts w:ascii="Times New Roman" w:hAnsi="Times New Roman" w:cs="Times New Roman"/>
          <w:sz w:val="24"/>
          <w:szCs w:val="24"/>
        </w:rPr>
        <w:t xml:space="preserve">til personer med diabetes </w:t>
      </w:r>
      <w:r w:rsidR="00C54920" w:rsidRPr="00C54920">
        <w:rPr>
          <w:rFonts w:ascii="Times New Roman" w:hAnsi="Times New Roman" w:cs="Times New Roman"/>
          <w:sz w:val="24"/>
          <w:szCs w:val="24"/>
        </w:rPr>
        <w:t xml:space="preserve">svekkes. </w:t>
      </w:r>
      <w:r w:rsidR="000245DB">
        <w:rPr>
          <w:rFonts w:ascii="Times New Roman" w:hAnsi="Times New Roman" w:cs="Times New Roman"/>
          <w:sz w:val="24"/>
          <w:szCs w:val="24"/>
        </w:rPr>
        <w:t xml:space="preserve">For at skal </w:t>
      </w:r>
      <w:r w:rsidR="00C54920" w:rsidRPr="00C54920">
        <w:rPr>
          <w:rFonts w:ascii="Times New Roman" w:hAnsi="Times New Roman" w:cs="Times New Roman"/>
          <w:sz w:val="24"/>
          <w:szCs w:val="24"/>
        </w:rPr>
        <w:t>pasientsikkerheten</w:t>
      </w:r>
      <w:r w:rsidR="000245DB">
        <w:rPr>
          <w:rFonts w:ascii="Times New Roman" w:hAnsi="Times New Roman" w:cs="Times New Roman"/>
          <w:sz w:val="24"/>
          <w:szCs w:val="24"/>
        </w:rPr>
        <w:t xml:space="preserve"> skal</w:t>
      </w:r>
      <w:r w:rsidR="009C59D5">
        <w:rPr>
          <w:rFonts w:ascii="Times New Roman" w:hAnsi="Times New Roman" w:cs="Times New Roman"/>
          <w:sz w:val="24"/>
          <w:szCs w:val="24"/>
        </w:rPr>
        <w:t xml:space="preserve"> </w:t>
      </w:r>
      <w:r w:rsidR="000245DB">
        <w:rPr>
          <w:rFonts w:ascii="Times New Roman" w:hAnsi="Times New Roman" w:cs="Times New Roman"/>
          <w:sz w:val="24"/>
          <w:szCs w:val="24"/>
        </w:rPr>
        <w:t>ivareta</w:t>
      </w:r>
      <w:r w:rsidR="009C59D5">
        <w:rPr>
          <w:rFonts w:ascii="Times New Roman" w:hAnsi="Times New Roman" w:cs="Times New Roman"/>
          <w:sz w:val="24"/>
          <w:szCs w:val="24"/>
        </w:rPr>
        <w:t>s</w:t>
      </w:r>
      <w:r w:rsidR="00C54920" w:rsidRPr="00C54920">
        <w:rPr>
          <w:rFonts w:ascii="Times New Roman" w:hAnsi="Times New Roman" w:cs="Times New Roman"/>
          <w:sz w:val="24"/>
          <w:szCs w:val="24"/>
        </w:rPr>
        <w:t xml:space="preserve"> må det foreligge </w:t>
      </w:r>
      <w:r w:rsidR="006D2980">
        <w:rPr>
          <w:rFonts w:ascii="Times New Roman" w:hAnsi="Times New Roman" w:cs="Times New Roman"/>
          <w:sz w:val="24"/>
          <w:szCs w:val="24"/>
        </w:rPr>
        <w:t xml:space="preserve">langt bedre </w:t>
      </w:r>
      <w:r w:rsidR="00C54920" w:rsidRPr="00C54920">
        <w:rPr>
          <w:rFonts w:ascii="Times New Roman" w:hAnsi="Times New Roman" w:cs="Times New Roman"/>
          <w:sz w:val="24"/>
          <w:szCs w:val="24"/>
        </w:rPr>
        <w:t>dokumentasjon som viser at bytte mellom referanselegemiddel og biotilsvarende legemiddel, og mellom ulike biotilsvarende legemidler er trygt</w:t>
      </w:r>
      <w:r w:rsidR="000245DB">
        <w:rPr>
          <w:rFonts w:ascii="Times New Roman" w:hAnsi="Times New Roman" w:cs="Times New Roman"/>
          <w:sz w:val="24"/>
          <w:szCs w:val="24"/>
        </w:rPr>
        <w:t xml:space="preserve">. </w:t>
      </w:r>
      <w:r w:rsidR="004B4BAB">
        <w:rPr>
          <w:rFonts w:ascii="Times New Roman" w:hAnsi="Times New Roman" w:cs="Times New Roman"/>
          <w:sz w:val="24"/>
          <w:szCs w:val="24"/>
        </w:rPr>
        <w:t>Diabet</w:t>
      </w:r>
      <w:r w:rsidR="00D55F42">
        <w:rPr>
          <w:rFonts w:ascii="Times New Roman" w:hAnsi="Times New Roman" w:cs="Times New Roman"/>
          <w:sz w:val="24"/>
          <w:szCs w:val="24"/>
        </w:rPr>
        <w:t>esforbundet</w:t>
      </w:r>
      <w:r w:rsidR="004B4BAB">
        <w:rPr>
          <w:rFonts w:ascii="Times New Roman" w:hAnsi="Times New Roman" w:cs="Times New Roman"/>
          <w:sz w:val="24"/>
          <w:szCs w:val="24"/>
        </w:rPr>
        <w:t xml:space="preserve"> etterspør også bedre involvering av </w:t>
      </w:r>
      <w:r w:rsidR="00663340">
        <w:rPr>
          <w:rFonts w:ascii="Times New Roman" w:hAnsi="Times New Roman" w:cs="Times New Roman"/>
          <w:sz w:val="24"/>
          <w:szCs w:val="24"/>
        </w:rPr>
        <w:t>helsepersonell og berørte partner når endringer på et så kritisk område som legemiddel</w:t>
      </w:r>
      <w:r w:rsidR="00D55F42">
        <w:rPr>
          <w:rFonts w:ascii="Times New Roman" w:hAnsi="Times New Roman" w:cs="Times New Roman"/>
          <w:sz w:val="24"/>
          <w:szCs w:val="24"/>
        </w:rPr>
        <w:t>lovverket</w:t>
      </w:r>
      <w:r w:rsidR="00663340">
        <w:rPr>
          <w:rFonts w:ascii="Times New Roman" w:hAnsi="Times New Roman" w:cs="Times New Roman"/>
          <w:sz w:val="24"/>
          <w:szCs w:val="24"/>
        </w:rPr>
        <w:t xml:space="preserve"> skal foretas. </w:t>
      </w:r>
    </w:p>
    <w:bookmarkEnd w:id="0"/>
    <w:p w14:paraId="11FF4D83" w14:textId="77777777" w:rsidR="00D90FDA" w:rsidRDefault="00D90FDA" w:rsidP="00305ADD">
      <w:pPr>
        <w:rPr>
          <w:rFonts w:ascii="Times New Roman" w:hAnsi="Times New Roman" w:cs="Times New Roman"/>
          <w:sz w:val="24"/>
          <w:szCs w:val="24"/>
        </w:rPr>
      </w:pPr>
    </w:p>
    <w:p w14:paraId="482936E9" w14:textId="79356F64" w:rsidR="00305ADD" w:rsidRPr="00305ADD" w:rsidRDefault="00305ADD" w:rsidP="00305ADD">
      <w:pPr>
        <w:rPr>
          <w:rFonts w:ascii="Times New Roman" w:hAnsi="Times New Roman" w:cs="Times New Roman"/>
          <w:sz w:val="24"/>
          <w:szCs w:val="24"/>
        </w:rPr>
      </w:pPr>
      <w:r w:rsidRPr="00305AD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644DB79" wp14:editId="1AA4633D">
            <wp:simplePos x="0" y="0"/>
            <wp:positionH relativeFrom="column">
              <wp:posOffset>-138430</wp:posOffset>
            </wp:positionH>
            <wp:positionV relativeFrom="paragraph">
              <wp:posOffset>422910</wp:posOffset>
            </wp:positionV>
            <wp:extent cx="1733550" cy="400050"/>
            <wp:effectExtent l="19050" t="0" r="0" b="0"/>
            <wp:wrapNone/>
            <wp:docPr id="3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5ADD">
        <w:rPr>
          <w:rFonts w:ascii="Times New Roman" w:hAnsi="Times New Roman" w:cs="Times New Roman"/>
          <w:sz w:val="24"/>
          <w:szCs w:val="24"/>
        </w:rPr>
        <w:t>Med vennlig hilsen</w:t>
      </w:r>
    </w:p>
    <w:p w14:paraId="702C609C" w14:textId="77777777" w:rsidR="00305ADD" w:rsidRPr="00305ADD" w:rsidRDefault="00305ADD" w:rsidP="00305ADD">
      <w:pPr>
        <w:rPr>
          <w:rFonts w:ascii="Times New Roman" w:hAnsi="Times New Roman" w:cs="Times New Roman"/>
          <w:sz w:val="24"/>
          <w:szCs w:val="24"/>
        </w:rPr>
      </w:pPr>
    </w:p>
    <w:p w14:paraId="718323F3" w14:textId="77777777" w:rsidR="00305ADD" w:rsidRPr="00305ADD" w:rsidRDefault="00305ADD" w:rsidP="00305ADD">
      <w:pPr>
        <w:rPr>
          <w:rFonts w:ascii="Times New Roman" w:hAnsi="Times New Roman" w:cs="Times New Roman"/>
          <w:sz w:val="24"/>
          <w:szCs w:val="24"/>
        </w:rPr>
      </w:pPr>
    </w:p>
    <w:p w14:paraId="4F07150A" w14:textId="47A617DB" w:rsidR="00305ADD" w:rsidRPr="00305ADD" w:rsidRDefault="00305ADD" w:rsidP="00305ADD">
      <w:pPr>
        <w:rPr>
          <w:rFonts w:ascii="Times New Roman" w:hAnsi="Times New Roman" w:cs="Times New Roman"/>
          <w:sz w:val="24"/>
          <w:szCs w:val="24"/>
        </w:rPr>
      </w:pPr>
      <w:r w:rsidRPr="00305ADD">
        <w:rPr>
          <w:rFonts w:ascii="Times New Roman" w:hAnsi="Times New Roman" w:cs="Times New Roman"/>
          <w:sz w:val="24"/>
          <w:szCs w:val="24"/>
        </w:rPr>
        <w:br/>
        <w:t>Bjørnar Allgot</w:t>
      </w:r>
      <w:r w:rsidRPr="00305ADD">
        <w:rPr>
          <w:rFonts w:ascii="Times New Roman" w:hAnsi="Times New Roman" w:cs="Times New Roman"/>
          <w:sz w:val="24"/>
          <w:szCs w:val="24"/>
        </w:rPr>
        <w:tab/>
      </w:r>
      <w:r w:rsidRPr="00305ADD">
        <w:rPr>
          <w:rFonts w:ascii="Times New Roman" w:hAnsi="Times New Roman" w:cs="Times New Roman"/>
          <w:sz w:val="24"/>
          <w:szCs w:val="24"/>
        </w:rPr>
        <w:tab/>
      </w:r>
      <w:r w:rsidRPr="00305ADD">
        <w:rPr>
          <w:rFonts w:ascii="Times New Roman" w:hAnsi="Times New Roman" w:cs="Times New Roman"/>
          <w:sz w:val="24"/>
          <w:szCs w:val="24"/>
        </w:rPr>
        <w:tab/>
      </w:r>
      <w:r w:rsidRPr="00305ADD">
        <w:rPr>
          <w:rFonts w:ascii="Times New Roman" w:hAnsi="Times New Roman" w:cs="Times New Roman"/>
          <w:sz w:val="24"/>
          <w:szCs w:val="24"/>
        </w:rPr>
        <w:tab/>
      </w:r>
      <w:r w:rsidRPr="00305ADD">
        <w:rPr>
          <w:rFonts w:ascii="Times New Roman" w:hAnsi="Times New Roman" w:cs="Times New Roman"/>
          <w:sz w:val="24"/>
          <w:szCs w:val="24"/>
        </w:rPr>
        <w:tab/>
      </w:r>
      <w:r w:rsidRPr="00305ADD">
        <w:rPr>
          <w:rFonts w:ascii="Times New Roman" w:hAnsi="Times New Roman" w:cs="Times New Roman"/>
          <w:sz w:val="24"/>
          <w:szCs w:val="24"/>
        </w:rPr>
        <w:tab/>
      </w:r>
      <w:r w:rsidRPr="00305ADD">
        <w:rPr>
          <w:rFonts w:ascii="Times New Roman" w:hAnsi="Times New Roman" w:cs="Times New Roman"/>
          <w:sz w:val="24"/>
          <w:szCs w:val="24"/>
        </w:rPr>
        <w:tab/>
      </w:r>
      <w:r w:rsidRPr="00305ADD">
        <w:rPr>
          <w:rFonts w:ascii="Times New Roman" w:hAnsi="Times New Roman" w:cs="Times New Roman"/>
          <w:sz w:val="24"/>
          <w:szCs w:val="24"/>
        </w:rPr>
        <w:tab/>
      </w:r>
      <w:r w:rsidRPr="00305ADD">
        <w:rPr>
          <w:rFonts w:ascii="Times New Roman" w:hAnsi="Times New Roman" w:cs="Times New Roman"/>
          <w:sz w:val="24"/>
          <w:szCs w:val="24"/>
        </w:rPr>
        <w:tab/>
      </w:r>
    </w:p>
    <w:p w14:paraId="56D5DC96" w14:textId="3CD1ACE7" w:rsidR="00305ADD" w:rsidRDefault="00305ADD" w:rsidP="00305ADD">
      <w:pPr>
        <w:rPr>
          <w:rFonts w:ascii="Times New Roman" w:hAnsi="Times New Roman" w:cs="Times New Roman"/>
          <w:sz w:val="24"/>
          <w:szCs w:val="24"/>
        </w:rPr>
      </w:pPr>
      <w:r w:rsidRPr="00305AD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F7FCA11" wp14:editId="52E2E75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76400" cy="547370"/>
            <wp:effectExtent l="0" t="0" r="0" b="5080"/>
            <wp:wrapSquare wrapText="bothSides"/>
            <wp:docPr id="2" name="Bilde 2" descr="C:\Users\lm\Desktop\Bjørnar_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Bjørnar_underskri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2F80BE" w14:textId="6A3D0921" w:rsidR="00305ADD" w:rsidRDefault="00305ADD" w:rsidP="00305ADD">
      <w:pPr>
        <w:rPr>
          <w:rFonts w:ascii="Times New Roman" w:hAnsi="Times New Roman" w:cs="Times New Roman"/>
          <w:sz w:val="24"/>
          <w:szCs w:val="24"/>
        </w:rPr>
      </w:pPr>
    </w:p>
    <w:p w14:paraId="25C3F390" w14:textId="1A388D13" w:rsidR="004A0540" w:rsidRDefault="00E66787" w:rsidP="00305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05ADD" w:rsidRPr="00305ADD">
        <w:rPr>
          <w:rFonts w:ascii="Times New Roman" w:hAnsi="Times New Roman" w:cs="Times New Roman"/>
          <w:sz w:val="24"/>
          <w:szCs w:val="24"/>
        </w:rPr>
        <w:t>eneralsekretær</w:t>
      </w:r>
      <w:r>
        <w:rPr>
          <w:rFonts w:ascii="Times New Roman" w:hAnsi="Times New Roman" w:cs="Times New Roman"/>
          <w:sz w:val="24"/>
          <w:szCs w:val="24"/>
        </w:rPr>
        <w:t xml:space="preserve"> i Diabetesforbundet </w:t>
      </w:r>
    </w:p>
    <w:p w14:paraId="6DE851E7" w14:textId="668329A9" w:rsidR="00892AAB" w:rsidRPr="006B7CAF" w:rsidRDefault="00F16D7C" w:rsidP="00C60144">
      <w:pPr>
        <w:rPr>
          <w:rFonts w:ascii="Times New Roman" w:hAnsi="Times New Roman" w:cs="Times New Roman"/>
          <w:sz w:val="24"/>
          <w:szCs w:val="24"/>
        </w:rPr>
      </w:pPr>
    </w:p>
    <w:sectPr w:rsidR="00892AAB" w:rsidRPr="006B7C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B3F3" w14:textId="77777777" w:rsidR="005040DB" w:rsidRDefault="005040DB" w:rsidP="00F46637">
      <w:pPr>
        <w:spacing w:after="0" w:line="240" w:lineRule="auto"/>
      </w:pPr>
      <w:r>
        <w:separator/>
      </w:r>
    </w:p>
  </w:endnote>
  <w:endnote w:type="continuationSeparator" w:id="0">
    <w:p w14:paraId="58E270BD" w14:textId="77777777" w:rsidR="005040DB" w:rsidRDefault="005040DB" w:rsidP="00F4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FBD0" w14:textId="77777777" w:rsidR="005040DB" w:rsidRDefault="005040DB" w:rsidP="00F46637">
      <w:pPr>
        <w:spacing w:after="0" w:line="240" w:lineRule="auto"/>
      </w:pPr>
      <w:r>
        <w:separator/>
      </w:r>
    </w:p>
  </w:footnote>
  <w:footnote w:type="continuationSeparator" w:id="0">
    <w:p w14:paraId="36A2BE7F" w14:textId="77777777" w:rsidR="005040DB" w:rsidRDefault="005040DB" w:rsidP="00F4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280C" w14:textId="1E5BAE53" w:rsidR="00F46637" w:rsidRDefault="00F46637">
    <w:pPr>
      <w:pStyle w:val="Top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027C96E" wp14:editId="7A864D34">
          <wp:simplePos x="0" y="0"/>
          <wp:positionH relativeFrom="column">
            <wp:posOffset>3656965</wp:posOffset>
          </wp:positionH>
          <wp:positionV relativeFrom="paragraph">
            <wp:posOffset>-167640</wp:posOffset>
          </wp:positionV>
          <wp:extent cx="2858135" cy="617910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135" cy="6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651D27" w14:textId="77777777" w:rsidR="00F46637" w:rsidRDefault="00F466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96821"/>
    <w:multiLevelType w:val="hybridMultilevel"/>
    <w:tmpl w:val="B7CA6450"/>
    <w:lvl w:ilvl="0" w:tplc="CD56EC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B047E"/>
    <w:multiLevelType w:val="hybridMultilevel"/>
    <w:tmpl w:val="0248DF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7C"/>
    <w:rsid w:val="00000A06"/>
    <w:rsid w:val="00010FF9"/>
    <w:rsid w:val="000210B3"/>
    <w:rsid w:val="000245DB"/>
    <w:rsid w:val="00057A82"/>
    <w:rsid w:val="00063F36"/>
    <w:rsid w:val="00075B3B"/>
    <w:rsid w:val="00083AD5"/>
    <w:rsid w:val="00083EBD"/>
    <w:rsid w:val="0009169B"/>
    <w:rsid w:val="000957BB"/>
    <w:rsid w:val="00096876"/>
    <w:rsid w:val="000A5667"/>
    <w:rsid w:val="000A5E86"/>
    <w:rsid w:val="000B28B6"/>
    <w:rsid w:val="000B2C45"/>
    <w:rsid w:val="000C36FF"/>
    <w:rsid w:val="000D1230"/>
    <w:rsid w:val="000D1BA5"/>
    <w:rsid w:val="000D454D"/>
    <w:rsid w:val="000D50BD"/>
    <w:rsid w:val="00107BAB"/>
    <w:rsid w:val="00136818"/>
    <w:rsid w:val="00157938"/>
    <w:rsid w:val="001670B0"/>
    <w:rsid w:val="0018346B"/>
    <w:rsid w:val="00185276"/>
    <w:rsid w:val="001A63C8"/>
    <w:rsid w:val="001B400F"/>
    <w:rsid w:val="001C20B6"/>
    <w:rsid w:val="001E0530"/>
    <w:rsid w:val="001E5B36"/>
    <w:rsid w:val="001E6032"/>
    <w:rsid w:val="001E689F"/>
    <w:rsid w:val="001F1E26"/>
    <w:rsid w:val="001F3F78"/>
    <w:rsid w:val="001F3F8B"/>
    <w:rsid w:val="002132A2"/>
    <w:rsid w:val="00215A7F"/>
    <w:rsid w:val="00243E59"/>
    <w:rsid w:val="002601C3"/>
    <w:rsid w:val="00282F27"/>
    <w:rsid w:val="002955FC"/>
    <w:rsid w:val="002A7355"/>
    <w:rsid w:val="002C678E"/>
    <w:rsid w:val="002E0E3E"/>
    <w:rsid w:val="002E5791"/>
    <w:rsid w:val="002F5B8C"/>
    <w:rsid w:val="002F776D"/>
    <w:rsid w:val="003009A8"/>
    <w:rsid w:val="00305ADD"/>
    <w:rsid w:val="003118D2"/>
    <w:rsid w:val="0031744C"/>
    <w:rsid w:val="00320BFE"/>
    <w:rsid w:val="0034487D"/>
    <w:rsid w:val="0034530A"/>
    <w:rsid w:val="00350BD0"/>
    <w:rsid w:val="003521BC"/>
    <w:rsid w:val="00355BC1"/>
    <w:rsid w:val="00373CCD"/>
    <w:rsid w:val="00386CD2"/>
    <w:rsid w:val="00397815"/>
    <w:rsid w:val="003A457C"/>
    <w:rsid w:val="003D10AF"/>
    <w:rsid w:val="003D2172"/>
    <w:rsid w:val="003D62A4"/>
    <w:rsid w:val="00406567"/>
    <w:rsid w:val="00414A23"/>
    <w:rsid w:val="00426629"/>
    <w:rsid w:val="00434679"/>
    <w:rsid w:val="004350AD"/>
    <w:rsid w:val="00435649"/>
    <w:rsid w:val="00437768"/>
    <w:rsid w:val="00440350"/>
    <w:rsid w:val="0044127C"/>
    <w:rsid w:val="0044583E"/>
    <w:rsid w:val="004561DE"/>
    <w:rsid w:val="00462B6D"/>
    <w:rsid w:val="00473B33"/>
    <w:rsid w:val="00485614"/>
    <w:rsid w:val="004A0540"/>
    <w:rsid w:val="004B4BAB"/>
    <w:rsid w:val="004B724B"/>
    <w:rsid w:val="004B7C2B"/>
    <w:rsid w:val="004C152F"/>
    <w:rsid w:val="004D10C7"/>
    <w:rsid w:val="004D7C35"/>
    <w:rsid w:val="004F6B8E"/>
    <w:rsid w:val="005040DB"/>
    <w:rsid w:val="00505B8B"/>
    <w:rsid w:val="005145B2"/>
    <w:rsid w:val="00535473"/>
    <w:rsid w:val="00540F9A"/>
    <w:rsid w:val="0054539A"/>
    <w:rsid w:val="005534A0"/>
    <w:rsid w:val="005563EE"/>
    <w:rsid w:val="00581A51"/>
    <w:rsid w:val="0059527F"/>
    <w:rsid w:val="005A569C"/>
    <w:rsid w:val="005A657D"/>
    <w:rsid w:val="005A6F62"/>
    <w:rsid w:val="005A707C"/>
    <w:rsid w:val="005B3B1B"/>
    <w:rsid w:val="005C6819"/>
    <w:rsid w:val="005D2FD6"/>
    <w:rsid w:val="005E3024"/>
    <w:rsid w:val="00601DC1"/>
    <w:rsid w:val="00631627"/>
    <w:rsid w:val="00635B35"/>
    <w:rsid w:val="0064184D"/>
    <w:rsid w:val="00656306"/>
    <w:rsid w:val="00663340"/>
    <w:rsid w:val="00671566"/>
    <w:rsid w:val="00672325"/>
    <w:rsid w:val="00685D27"/>
    <w:rsid w:val="00686FB5"/>
    <w:rsid w:val="0069097C"/>
    <w:rsid w:val="00693594"/>
    <w:rsid w:val="00696278"/>
    <w:rsid w:val="006A3CDB"/>
    <w:rsid w:val="006B3C5C"/>
    <w:rsid w:val="006B66A3"/>
    <w:rsid w:val="006B7CAF"/>
    <w:rsid w:val="006D2324"/>
    <w:rsid w:val="006D2980"/>
    <w:rsid w:val="006D51F9"/>
    <w:rsid w:val="006E5DAA"/>
    <w:rsid w:val="006F7ED5"/>
    <w:rsid w:val="006F7F09"/>
    <w:rsid w:val="00701EED"/>
    <w:rsid w:val="007202CF"/>
    <w:rsid w:val="0072465B"/>
    <w:rsid w:val="0075741A"/>
    <w:rsid w:val="00770B21"/>
    <w:rsid w:val="007808E7"/>
    <w:rsid w:val="00782D1D"/>
    <w:rsid w:val="0078554E"/>
    <w:rsid w:val="00793591"/>
    <w:rsid w:val="007A6D96"/>
    <w:rsid w:val="007C27CA"/>
    <w:rsid w:val="007C4316"/>
    <w:rsid w:val="007C4641"/>
    <w:rsid w:val="007D3FC0"/>
    <w:rsid w:val="007E3532"/>
    <w:rsid w:val="007E5250"/>
    <w:rsid w:val="007E59BC"/>
    <w:rsid w:val="007F4A92"/>
    <w:rsid w:val="007F5FA5"/>
    <w:rsid w:val="00801401"/>
    <w:rsid w:val="00805A04"/>
    <w:rsid w:val="00810CFF"/>
    <w:rsid w:val="00810DC5"/>
    <w:rsid w:val="00814BE9"/>
    <w:rsid w:val="00816DAC"/>
    <w:rsid w:val="00834AA0"/>
    <w:rsid w:val="00841BFD"/>
    <w:rsid w:val="0085709B"/>
    <w:rsid w:val="00870C95"/>
    <w:rsid w:val="008730BF"/>
    <w:rsid w:val="0087705B"/>
    <w:rsid w:val="00887B93"/>
    <w:rsid w:val="008B17AE"/>
    <w:rsid w:val="008B64EB"/>
    <w:rsid w:val="00904C40"/>
    <w:rsid w:val="009078BF"/>
    <w:rsid w:val="009305C8"/>
    <w:rsid w:val="00943BF9"/>
    <w:rsid w:val="0094405E"/>
    <w:rsid w:val="00944574"/>
    <w:rsid w:val="0099786E"/>
    <w:rsid w:val="009A4B9D"/>
    <w:rsid w:val="009C59D5"/>
    <w:rsid w:val="009D0DC0"/>
    <w:rsid w:val="00A0383B"/>
    <w:rsid w:val="00A16A62"/>
    <w:rsid w:val="00A335B7"/>
    <w:rsid w:val="00A61240"/>
    <w:rsid w:val="00A670EC"/>
    <w:rsid w:val="00A67C0C"/>
    <w:rsid w:val="00A85692"/>
    <w:rsid w:val="00A90B94"/>
    <w:rsid w:val="00AB615E"/>
    <w:rsid w:val="00AE4994"/>
    <w:rsid w:val="00AE59FB"/>
    <w:rsid w:val="00AF09C0"/>
    <w:rsid w:val="00AF6AAE"/>
    <w:rsid w:val="00AF7F23"/>
    <w:rsid w:val="00B040A8"/>
    <w:rsid w:val="00B0795A"/>
    <w:rsid w:val="00B11E83"/>
    <w:rsid w:val="00B1751A"/>
    <w:rsid w:val="00B1755A"/>
    <w:rsid w:val="00B33EC3"/>
    <w:rsid w:val="00B428D9"/>
    <w:rsid w:val="00B55A2D"/>
    <w:rsid w:val="00B602DF"/>
    <w:rsid w:val="00B61238"/>
    <w:rsid w:val="00B62E6B"/>
    <w:rsid w:val="00B652B2"/>
    <w:rsid w:val="00B7049C"/>
    <w:rsid w:val="00B81E01"/>
    <w:rsid w:val="00B856D6"/>
    <w:rsid w:val="00BA7DAC"/>
    <w:rsid w:val="00BC50B9"/>
    <w:rsid w:val="00BD1BDA"/>
    <w:rsid w:val="00BE23CD"/>
    <w:rsid w:val="00BE5490"/>
    <w:rsid w:val="00BF287F"/>
    <w:rsid w:val="00BF670B"/>
    <w:rsid w:val="00C12333"/>
    <w:rsid w:val="00C259FD"/>
    <w:rsid w:val="00C45320"/>
    <w:rsid w:val="00C524E7"/>
    <w:rsid w:val="00C54920"/>
    <w:rsid w:val="00C60144"/>
    <w:rsid w:val="00C61635"/>
    <w:rsid w:val="00C6374E"/>
    <w:rsid w:val="00CB1712"/>
    <w:rsid w:val="00CB36DE"/>
    <w:rsid w:val="00CC25A7"/>
    <w:rsid w:val="00CC6401"/>
    <w:rsid w:val="00CC759D"/>
    <w:rsid w:val="00CF0B73"/>
    <w:rsid w:val="00CF53C6"/>
    <w:rsid w:val="00D0001B"/>
    <w:rsid w:val="00D027A0"/>
    <w:rsid w:val="00D10FDE"/>
    <w:rsid w:val="00D20E4E"/>
    <w:rsid w:val="00D25284"/>
    <w:rsid w:val="00D258DD"/>
    <w:rsid w:val="00D34371"/>
    <w:rsid w:val="00D43270"/>
    <w:rsid w:val="00D55F42"/>
    <w:rsid w:val="00D64670"/>
    <w:rsid w:val="00D811C3"/>
    <w:rsid w:val="00D90FDA"/>
    <w:rsid w:val="00D92D09"/>
    <w:rsid w:val="00DB4114"/>
    <w:rsid w:val="00DB5B4D"/>
    <w:rsid w:val="00DC238D"/>
    <w:rsid w:val="00DC44B1"/>
    <w:rsid w:val="00DE0A9D"/>
    <w:rsid w:val="00E027D5"/>
    <w:rsid w:val="00E30315"/>
    <w:rsid w:val="00E54BAA"/>
    <w:rsid w:val="00E63A50"/>
    <w:rsid w:val="00E663C2"/>
    <w:rsid w:val="00E66787"/>
    <w:rsid w:val="00E82FB4"/>
    <w:rsid w:val="00EA1DE4"/>
    <w:rsid w:val="00EB5779"/>
    <w:rsid w:val="00EC41D4"/>
    <w:rsid w:val="00EC6655"/>
    <w:rsid w:val="00EE005C"/>
    <w:rsid w:val="00EE0D6F"/>
    <w:rsid w:val="00EE6B5E"/>
    <w:rsid w:val="00EF1501"/>
    <w:rsid w:val="00EF50C4"/>
    <w:rsid w:val="00EF6C7C"/>
    <w:rsid w:val="00F104A5"/>
    <w:rsid w:val="00F16D7C"/>
    <w:rsid w:val="00F23B44"/>
    <w:rsid w:val="00F273DA"/>
    <w:rsid w:val="00F46637"/>
    <w:rsid w:val="00F54FC8"/>
    <w:rsid w:val="00F57433"/>
    <w:rsid w:val="00F80CEE"/>
    <w:rsid w:val="00F80EF8"/>
    <w:rsid w:val="00F90299"/>
    <w:rsid w:val="00FA49D3"/>
    <w:rsid w:val="00FB456B"/>
    <w:rsid w:val="00FC40B0"/>
    <w:rsid w:val="00FD45AF"/>
    <w:rsid w:val="00FD4B17"/>
    <w:rsid w:val="00FD5C07"/>
    <w:rsid w:val="00FE2CF2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8E697B"/>
  <w15:chartTrackingRefBased/>
  <w15:docId w15:val="{AE3785E9-C9B5-4213-AF35-AFB4C29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4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6637"/>
  </w:style>
  <w:style w:type="paragraph" w:styleId="Bunntekst">
    <w:name w:val="footer"/>
    <w:basedOn w:val="Normal"/>
    <w:link w:val="BunntekstTegn"/>
    <w:uiPriority w:val="99"/>
    <w:unhideWhenUsed/>
    <w:rsid w:val="00F4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6637"/>
  </w:style>
  <w:style w:type="character" w:styleId="Hyperkobling">
    <w:name w:val="Hyperlink"/>
    <w:basedOn w:val="Standardskriftforavsnitt"/>
    <w:uiPriority w:val="99"/>
    <w:unhideWhenUsed/>
    <w:rsid w:val="002F776D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F776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D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7" ma:contentTypeDescription="Opprett et nytt dokument." ma:contentTypeScope="" ma:versionID="54bec5bd322c8f56e441b9c3be4b1070">
  <xsd:schema xmlns:xsd="http://www.w3.org/2001/XMLSchema" xmlns:xs="http://www.w3.org/2001/XMLSchema" xmlns:p="http://schemas.microsoft.com/office/2006/metadata/properties" xmlns:ns2="4f8b8504-3172-4a02-b6f9-22a2b765b902" xmlns:ns3="f20c51b3-f4df-4776-b683-56aa69fe5838" targetNamespace="http://schemas.microsoft.com/office/2006/metadata/properties" ma:root="true" ma:fieldsID="e688e4fc01bdb73c4f74211cff211330" ns2:_="" ns3:_="">
    <xsd:import namespace="4f8b8504-3172-4a02-b6f9-22a2b765b902"/>
    <xsd:import namespace="f20c51b3-f4df-4776-b683-56aa69fe5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c7f4c5c-6848-44c9-ae0b-ca65b58bef05}" ma:internalName="TaxCatchAll" ma:readOnly="false" ma:showField="CatchAllData" ma:web="f20c51b3-f4df-4776-b683-56aa69fe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8504-3172-4a02-b6f9-22a2b765b902">
      <Terms xmlns="http://schemas.microsoft.com/office/infopath/2007/PartnerControls"/>
    </lcf76f155ced4ddcb4097134ff3c332f>
    <TaxCatchAll xmlns="f20c51b3-f4df-4776-b683-56aa69fe5838" xsi:nil="true"/>
  </documentManagement>
</p:properties>
</file>

<file path=customXml/itemProps1.xml><?xml version="1.0" encoding="utf-8"?>
<ds:datastoreItem xmlns:ds="http://schemas.openxmlformats.org/officeDocument/2006/customXml" ds:itemID="{D2B49B36-51D7-4DF3-B881-214643CCA953}"/>
</file>

<file path=customXml/itemProps2.xml><?xml version="1.0" encoding="utf-8"?>
<ds:datastoreItem xmlns:ds="http://schemas.openxmlformats.org/officeDocument/2006/customXml" ds:itemID="{03F5DE86-42DF-453F-ADB0-D875FDE32D54}"/>
</file>

<file path=customXml/itemProps3.xml><?xml version="1.0" encoding="utf-8"?>
<ds:datastoreItem xmlns:ds="http://schemas.openxmlformats.org/officeDocument/2006/customXml" ds:itemID="{2E0EDE38-BEEF-4A55-8158-D0BC5119B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Lenita Vik</dc:creator>
  <cp:keywords/>
  <dc:description/>
  <cp:lastModifiedBy>Malin Lenita Vik</cp:lastModifiedBy>
  <cp:revision>2</cp:revision>
  <dcterms:created xsi:type="dcterms:W3CDTF">2021-06-02T10:18:00Z</dcterms:created>
  <dcterms:modified xsi:type="dcterms:W3CDTF">2021-06-02T10:18:00Z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</Properties>
</file>