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7ED8" w14:textId="02CC720D" w:rsidR="00160DBE" w:rsidRPr="00D41B61" w:rsidRDefault="004D59EE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Kunnskapsdepartementet</w:t>
      </w:r>
    </w:p>
    <w:p w14:paraId="1197D08A" w14:textId="022CFFAA" w:rsidR="00D41B61" w:rsidRPr="00D41B61" w:rsidRDefault="00A34778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Postboks 8119 Dep</w:t>
      </w:r>
    </w:p>
    <w:p w14:paraId="461D51EB" w14:textId="3605F59E" w:rsidR="00160DBE" w:rsidRPr="00D41B61" w:rsidRDefault="00A34778" w:rsidP="00160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0032 Oslo</w:t>
      </w:r>
    </w:p>
    <w:p w14:paraId="6DDC8BFF" w14:textId="77777777" w:rsidR="00160DBE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F3977E" w14:textId="0AC26877" w:rsidR="00160DBE" w:rsidRDefault="000239D1" w:rsidP="00160DB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60DBE">
        <w:rPr>
          <w:rFonts w:ascii="Times New Roman" w:hAnsi="Times New Roman" w:cs="Times New Roman"/>
          <w:sz w:val="24"/>
          <w:szCs w:val="24"/>
        </w:rPr>
        <w:tab/>
        <w:t xml:space="preserve">Vår </w:t>
      </w:r>
      <w:proofErr w:type="spellStart"/>
      <w:r w:rsidR="00160DB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="00160DBE">
        <w:rPr>
          <w:rFonts w:ascii="Times New Roman" w:hAnsi="Times New Roman" w:cs="Times New Roman"/>
          <w:sz w:val="24"/>
          <w:szCs w:val="24"/>
        </w:rPr>
        <w:t>:</w:t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</w:r>
      <w:r w:rsidR="00160DBE">
        <w:rPr>
          <w:rFonts w:ascii="Times New Roman" w:hAnsi="Times New Roman" w:cs="Times New Roman"/>
          <w:sz w:val="24"/>
          <w:szCs w:val="24"/>
        </w:rPr>
        <w:tab/>
        <w:t xml:space="preserve">Dato: </w:t>
      </w:r>
    </w:p>
    <w:p w14:paraId="5C079F4E" w14:textId="3225C524" w:rsidR="00160DBE" w:rsidRPr="006709EA" w:rsidRDefault="00160DBE" w:rsidP="2DFE40F8">
      <w:pPr>
        <w:tabs>
          <w:tab w:val="left" w:pos="4065"/>
        </w:tabs>
        <w:spacing w:after="0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TSK</w:t>
      </w:r>
      <w:r w:rsidR="60CDD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30.10.2020</w:t>
      </w:r>
      <w:r w:rsidRPr="006709EA">
        <w:rPr>
          <w:rFonts w:ascii="Times New Roman" w:hAnsi="Times New Roman" w:cs="Times New Roman"/>
          <w:sz w:val="24"/>
          <w:szCs w:val="24"/>
        </w:rPr>
        <w:tab/>
      </w:r>
    </w:p>
    <w:p w14:paraId="2B7747B5" w14:textId="77777777" w:rsidR="00160DBE" w:rsidRPr="00BB3EC8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6B277" w14:textId="188DE66D" w:rsidR="00160DBE" w:rsidRPr="00220DDF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DF">
        <w:rPr>
          <w:rFonts w:ascii="Times New Roman" w:hAnsi="Times New Roman" w:cs="Times New Roman"/>
          <w:b/>
          <w:bCs/>
          <w:sz w:val="24"/>
          <w:szCs w:val="24"/>
        </w:rPr>
        <w:t>Svar på høring - forslag til regelverksendringer - Bedre velferdstjenester for barn og unge som har behov for et sammensatt tjenestetilbud (Samarbeid, samordning og barnekoordinator)</w:t>
      </w:r>
    </w:p>
    <w:p w14:paraId="16CDAD2E" w14:textId="51303BBC" w:rsidR="00160DBE" w:rsidRPr="00220DDF" w:rsidRDefault="00160DBE" w:rsidP="00160DBE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707CC7" w14:textId="680D388D" w:rsidR="00D12035" w:rsidRPr="00220DDF" w:rsidRDefault="00D12035" w:rsidP="00871FA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Diabetesforbundet er en uavhengig interesseorganisasjon for personer med diabetes og andre som er interessert i diabetes</w:t>
      </w:r>
      <w:r w:rsidRPr="00220DDF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 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 lag </w:t>
      </w:r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4.7 % 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 befolkningen</w:t>
      </w:r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Norge anslås å ha en diabetesdiagnose. Rundt </w:t>
      </w:r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28.000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har diabetes type 1, mens ca. </w:t>
      </w:r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217.000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har diabetes type 2. I tillegg har mange diabetes type 2 uten å vite om det. Diabetes er en alvorlig og kompleks sykdom. Mangelfull blodsukkerkontroll kan gi store komplikasjoner i hjerte, øyne, nyrer og føtter. På grunn av dette har personer med diabetes en lavere forventet levealder og nesten </w:t>
      </w:r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to ganger høyere risiko for </w:t>
      </w:r>
      <w:proofErr w:type="spellStart"/>
      <w:r w:rsidRPr="00220DDF">
        <w:rPr>
          <w:rStyle w:val="spellingerro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220DD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tidlig død</w:t>
      </w:r>
      <w:r w:rsidRPr="00220D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enn resten av befolkningen.</w:t>
      </w:r>
      <w:r w:rsidRPr="00220DDF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F3DB4C8" w14:textId="77777777" w:rsidR="00D12035" w:rsidRPr="00D41B61" w:rsidRDefault="00D12035" w:rsidP="00871FA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F42FDF" w14:textId="100A4EAA" w:rsidR="00160DBE" w:rsidRDefault="00160DBE" w:rsidP="00871FA4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B61">
        <w:rPr>
          <w:rFonts w:ascii="Times New Roman" w:hAnsi="Times New Roman" w:cs="Times New Roman"/>
          <w:sz w:val="24"/>
          <w:szCs w:val="24"/>
        </w:rPr>
        <w:t>Diabetesforbundet viser til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> høring</w:t>
      </w:r>
      <w:r w:rsidR="003F3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forslag til regelverksendringer - </w:t>
      </w:r>
      <w:r w:rsidR="00AB440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edre velferdstjenester for barn og unge som har behov for et sammensatt tjenestetilbud (Samarbeid, samordning og barnekoordinator). Vi takker for muligheten til å bidra med våre innspill til de foreslåtte regelverksendringene. </w:t>
      </w:r>
    </w:p>
    <w:p w14:paraId="41AEEF59" w14:textId="77777777" w:rsidR="00160DBE" w:rsidRPr="00D41B61" w:rsidRDefault="00160DBE" w:rsidP="00871FA4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DD82C" w14:textId="31C0DDDA" w:rsidR="00221D89" w:rsidRDefault="00D05BAC" w:rsidP="00871FA4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>Diabetesforbundet</w:t>
      </w:r>
      <w:r w:rsidR="000F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>stiller</w:t>
      </w:r>
      <w:r w:rsidR="000F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oss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positiv</w:t>
      </w:r>
      <w:r w:rsidR="002078F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forslaget om å harmonisere </w:t>
      </w:r>
      <w:r w:rsidR="00EF56CF" w:rsidRPr="00D4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regler for samarbeid </w:t>
      </w:r>
      <w:r w:rsidR="00624FA1">
        <w:rPr>
          <w:rFonts w:ascii="Times New Roman" w:hAnsi="Times New Roman" w:cs="Times New Roman"/>
          <w:color w:val="000000" w:themeColor="text1"/>
          <w:sz w:val="24"/>
          <w:szCs w:val="24"/>
        </w:rPr>
        <w:t>mellom velferdstjenestene</w:t>
      </w:r>
      <w:r w:rsidR="00FE1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innføring av plikt til samarbeid der dette ikke a</w:t>
      </w:r>
      <w:r w:rsidR="00C97853">
        <w:rPr>
          <w:rFonts w:ascii="Times New Roman" w:hAnsi="Times New Roman" w:cs="Times New Roman"/>
          <w:color w:val="000000" w:themeColor="text1"/>
          <w:sz w:val="24"/>
          <w:szCs w:val="24"/>
        </w:rPr>
        <w:t>llerede foreligge</w:t>
      </w:r>
      <w:r w:rsidR="00DC296A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982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er enig i at oppfølgingen av utsatte barn og unge og deres familier må styrkes gjennom økt samarbeid mellom velferdstjenestene.</w:t>
      </w:r>
    </w:p>
    <w:p w14:paraId="7D92D084" w14:textId="77777777" w:rsidR="00204070" w:rsidRPr="00D41B61" w:rsidRDefault="00204070" w:rsidP="00871FA4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53D0F" w14:textId="51C0BFA6" w:rsidR="008D7C99" w:rsidRPr="005E7427" w:rsidRDefault="008D7C99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427">
        <w:rPr>
          <w:rFonts w:ascii="Times New Roman" w:hAnsi="Times New Roman" w:cs="Times New Roman"/>
          <w:sz w:val="24"/>
          <w:szCs w:val="24"/>
        </w:rPr>
        <w:t>Diabetesforbundet støtter de generelle føringene i forslaget til regelendringer, men vi er noe bekymret for hvordan dette vil spille ut for barn og unge med en diagnose som diabetes</w:t>
      </w:r>
      <w:r w:rsidR="004A31B2">
        <w:rPr>
          <w:rFonts w:ascii="Times New Roman" w:hAnsi="Times New Roman" w:cs="Times New Roman"/>
          <w:sz w:val="24"/>
          <w:szCs w:val="24"/>
        </w:rPr>
        <w:t xml:space="preserve"> type 1</w:t>
      </w:r>
      <w:r w:rsidRPr="005E7427">
        <w:rPr>
          <w:rFonts w:ascii="Times New Roman" w:hAnsi="Times New Roman" w:cs="Times New Roman"/>
          <w:sz w:val="24"/>
          <w:szCs w:val="24"/>
        </w:rPr>
        <w:t>. Hva er kriteriene for å kvalifisere som barn med behov for sammensatte tjenester</w:t>
      </w:r>
      <w:r w:rsidR="00220DDF" w:rsidRPr="005E7427">
        <w:rPr>
          <w:rFonts w:ascii="Times New Roman" w:hAnsi="Times New Roman" w:cs="Times New Roman"/>
          <w:sz w:val="24"/>
          <w:szCs w:val="24"/>
        </w:rPr>
        <w:t>?</w:t>
      </w:r>
      <w:r w:rsidRPr="005E7427">
        <w:rPr>
          <w:rFonts w:ascii="Times New Roman" w:hAnsi="Times New Roman" w:cs="Times New Roman"/>
          <w:sz w:val="24"/>
          <w:szCs w:val="24"/>
        </w:rPr>
        <w:t xml:space="preserve"> Alle barn og unge med diabetes type 1 følges opp av spesialisthelsetjenesten og de fleste går i barnehage eller på skole. Er disse to faktorene tilstrekkelig til å kvalifisere som barn med behov for sammensatte tjenester? Mange barn og unge med diabetes </w:t>
      </w:r>
      <w:r w:rsidR="003F3A4D" w:rsidRPr="005E7427">
        <w:rPr>
          <w:rFonts w:ascii="Times New Roman" w:hAnsi="Times New Roman" w:cs="Times New Roman"/>
          <w:sz w:val="24"/>
          <w:szCs w:val="24"/>
        </w:rPr>
        <w:t>håndterer</w:t>
      </w:r>
      <w:r w:rsidRPr="005E7427">
        <w:rPr>
          <w:rFonts w:ascii="Times New Roman" w:hAnsi="Times New Roman" w:cs="Times New Roman"/>
          <w:sz w:val="24"/>
          <w:szCs w:val="24"/>
        </w:rPr>
        <w:t xml:space="preserve"> hverdagen fint, men de har en alvorlig sykdom som krever god egenbehandling gjennom hele dagen for å holde seg friske. Dette er barn i barnehagealder og mange barn i skolealder ikke i stand til å håndtere alene, og de er avhengige av at ansatte i barnehage, skole og SFO har god nok </w:t>
      </w:r>
      <w:r w:rsidR="00DA0659">
        <w:rPr>
          <w:rFonts w:ascii="Times New Roman" w:hAnsi="Times New Roman" w:cs="Times New Roman"/>
          <w:sz w:val="24"/>
          <w:szCs w:val="24"/>
        </w:rPr>
        <w:t>kunnskap om</w:t>
      </w:r>
      <w:r w:rsidR="003428FA">
        <w:rPr>
          <w:rFonts w:ascii="Times New Roman" w:hAnsi="Times New Roman" w:cs="Times New Roman"/>
          <w:sz w:val="24"/>
          <w:szCs w:val="24"/>
        </w:rPr>
        <w:t>,</w:t>
      </w:r>
      <w:r w:rsidRPr="005E7427">
        <w:rPr>
          <w:rFonts w:ascii="Times New Roman" w:hAnsi="Times New Roman" w:cs="Times New Roman"/>
          <w:sz w:val="24"/>
          <w:szCs w:val="24"/>
        </w:rPr>
        <w:t xml:space="preserve"> </w:t>
      </w:r>
      <w:r w:rsidR="009201CC">
        <w:rPr>
          <w:rFonts w:ascii="Times New Roman" w:hAnsi="Times New Roman" w:cs="Times New Roman"/>
          <w:sz w:val="24"/>
          <w:szCs w:val="24"/>
        </w:rPr>
        <w:t xml:space="preserve">og </w:t>
      </w:r>
      <w:r w:rsidR="009201CC" w:rsidRPr="005E7427">
        <w:rPr>
          <w:rFonts w:ascii="Times New Roman" w:hAnsi="Times New Roman" w:cs="Times New Roman"/>
          <w:sz w:val="24"/>
          <w:szCs w:val="24"/>
        </w:rPr>
        <w:t>forståelse for</w:t>
      </w:r>
      <w:r w:rsidR="003428FA">
        <w:rPr>
          <w:rFonts w:ascii="Times New Roman" w:hAnsi="Times New Roman" w:cs="Times New Roman"/>
          <w:sz w:val="24"/>
          <w:szCs w:val="24"/>
        </w:rPr>
        <w:t xml:space="preserve">, </w:t>
      </w:r>
      <w:r w:rsidRPr="005E7427">
        <w:rPr>
          <w:rFonts w:ascii="Times New Roman" w:hAnsi="Times New Roman" w:cs="Times New Roman"/>
          <w:sz w:val="24"/>
          <w:szCs w:val="24"/>
        </w:rPr>
        <w:t>sykdommen og har kunnskap til å bistå med medisinering for at barna skal ha en trygg hverdag. Vi ber derfor at det gjennom foreslåtte regelendringer ta</w:t>
      </w:r>
      <w:r w:rsidR="00233F3E">
        <w:rPr>
          <w:rFonts w:ascii="Times New Roman" w:hAnsi="Times New Roman" w:cs="Times New Roman"/>
          <w:sz w:val="24"/>
          <w:szCs w:val="24"/>
        </w:rPr>
        <w:t>s</w:t>
      </w:r>
      <w:r w:rsidRPr="005E7427">
        <w:rPr>
          <w:rFonts w:ascii="Times New Roman" w:hAnsi="Times New Roman" w:cs="Times New Roman"/>
          <w:sz w:val="24"/>
          <w:szCs w:val="24"/>
        </w:rPr>
        <w:t xml:space="preserve"> stilling til samarbeidsplikten mellom ulike velferdstjenester også for barn og unge som lever med kronisk sykdom, men hvor det ikke er behov for individuell plan eller samarbeid mellom flere enn 2-3 ulike velferdstjenester. </w:t>
      </w:r>
    </w:p>
    <w:p w14:paraId="39E41110" w14:textId="77777777" w:rsidR="008D7C99" w:rsidRPr="00E21643" w:rsidRDefault="008D7C99" w:rsidP="0087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F5785" w14:textId="793B10E8" w:rsidR="008D7C99" w:rsidRPr="00E21643" w:rsidRDefault="008D7C99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643">
        <w:rPr>
          <w:rFonts w:ascii="Times New Roman" w:hAnsi="Times New Roman" w:cs="Times New Roman"/>
          <w:sz w:val="24"/>
          <w:szCs w:val="24"/>
        </w:rPr>
        <w:lastRenderedPageBreak/>
        <w:t xml:space="preserve">Diabetesforbundet </w:t>
      </w:r>
      <w:r w:rsidR="00BA7535" w:rsidRPr="00E21643">
        <w:rPr>
          <w:rFonts w:ascii="Times New Roman" w:hAnsi="Times New Roman" w:cs="Times New Roman"/>
          <w:sz w:val="24"/>
          <w:szCs w:val="24"/>
        </w:rPr>
        <w:t>lurer på</w:t>
      </w:r>
      <w:r w:rsidRPr="00E21643">
        <w:rPr>
          <w:rFonts w:ascii="Times New Roman" w:hAnsi="Times New Roman" w:cs="Times New Roman"/>
          <w:sz w:val="24"/>
          <w:szCs w:val="24"/>
        </w:rPr>
        <w:t xml:space="preserve"> hvordan man tenker at barn og unge</w:t>
      </w:r>
      <w:r w:rsidR="00233F3E" w:rsidRPr="00E21643">
        <w:rPr>
          <w:rFonts w:ascii="Times New Roman" w:hAnsi="Times New Roman" w:cs="Times New Roman"/>
          <w:sz w:val="24"/>
          <w:szCs w:val="24"/>
        </w:rPr>
        <w:t xml:space="preserve"> </w:t>
      </w:r>
      <w:r w:rsidR="00572130" w:rsidRPr="00E21643">
        <w:rPr>
          <w:rFonts w:ascii="Times New Roman" w:hAnsi="Times New Roman" w:cs="Times New Roman"/>
          <w:sz w:val="24"/>
          <w:szCs w:val="24"/>
        </w:rPr>
        <w:t xml:space="preserve">i skole og barnehage </w:t>
      </w:r>
      <w:r w:rsidR="00233F3E" w:rsidRPr="00E21643">
        <w:rPr>
          <w:rFonts w:ascii="Times New Roman" w:hAnsi="Times New Roman" w:cs="Times New Roman"/>
          <w:sz w:val="24"/>
          <w:szCs w:val="24"/>
        </w:rPr>
        <w:t>med kronisk sykdom</w:t>
      </w:r>
      <w:r w:rsidRPr="00E21643">
        <w:rPr>
          <w:rFonts w:ascii="Times New Roman" w:hAnsi="Times New Roman" w:cs="Times New Roman"/>
          <w:sz w:val="24"/>
          <w:szCs w:val="24"/>
        </w:rPr>
        <w:t xml:space="preserve"> uten behov for individuell plan, vil følges opp etter </w:t>
      </w:r>
      <w:r w:rsidR="00E70D43" w:rsidRPr="00E21643">
        <w:rPr>
          <w:rFonts w:ascii="Times New Roman" w:hAnsi="Times New Roman" w:cs="Times New Roman"/>
          <w:sz w:val="24"/>
          <w:szCs w:val="24"/>
        </w:rPr>
        <w:t>nye</w:t>
      </w:r>
      <w:r w:rsidRPr="00E21643">
        <w:rPr>
          <w:rFonts w:ascii="Times New Roman" w:hAnsi="Times New Roman" w:cs="Times New Roman"/>
          <w:sz w:val="24"/>
          <w:szCs w:val="24"/>
        </w:rPr>
        <w:t xml:space="preserve"> regler</w:t>
      </w:r>
      <w:r w:rsidR="00BA7535" w:rsidRPr="00E21643">
        <w:rPr>
          <w:rFonts w:ascii="Times New Roman" w:hAnsi="Times New Roman" w:cs="Times New Roman"/>
          <w:sz w:val="24"/>
          <w:szCs w:val="24"/>
        </w:rPr>
        <w:t>?</w:t>
      </w:r>
    </w:p>
    <w:p w14:paraId="2F1A378A" w14:textId="47076B5E" w:rsidR="00160DBE" w:rsidRDefault="00160DBE" w:rsidP="00871FA4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C9F09" w14:textId="3C6900A7" w:rsidR="00E70D43" w:rsidRDefault="00E70D43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942">
        <w:rPr>
          <w:rFonts w:ascii="Times New Roman" w:hAnsi="Times New Roman" w:cs="Times New Roman"/>
          <w:sz w:val="24"/>
          <w:szCs w:val="24"/>
        </w:rPr>
        <w:t xml:space="preserve">Diabetesforbundet støtter departementenes forslag om å tydeliggjøre plikten den enkelte velferdstjeneste har til å bidra i samarbeid utover oppfølgingen av det enkelte barn og ungdom. Vi vurderer dette som et viktig punkt som vil gjøre det betydelig lettere å igangsette tidlig innsats og vil være viktig for å styrke arbeidet med å bygge gode lag rundt barn og unge som har behov for oppfølging. </w:t>
      </w:r>
    </w:p>
    <w:p w14:paraId="234AE2FB" w14:textId="7B86CFE2" w:rsidR="00871FA4" w:rsidRDefault="00871FA4" w:rsidP="0087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34056" w14:textId="0E2786B2" w:rsidR="00AA070E" w:rsidRPr="00586F50" w:rsidRDefault="00AA070E" w:rsidP="00AA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Diabetesforbundet støtter forslaget fra departementene om at </w:t>
      </w:r>
      <w:r w:rsidRPr="00586F50">
        <w:rPr>
          <w:rFonts w:ascii="Times New Roman" w:hAnsi="Times New Roman" w:cs="Times New Roman"/>
          <w:sz w:val="24"/>
          <w:szCs w:val="24"/>
        </w:rPr>
        <w:t xml:space="preserve">kommunen skal ha en tydelig plikt til å avklare </w:t>
      </w:r>
      <w:proofErr w:type="spellStart"/>
      <w:r w:rsidRPr="00586F50">
        <w:rPr>
          <w:rFonts w:ascii="Times New Roman" w:hAnsi="Times New Roman" w:cs="Times New Roman"/>
          <w:sz w:val="24"/>
          <w:szCs w:val="24"/>
        </w:rPr>
        <w:t>hvilke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86F50">
        <w:rPr>
          <w:rFonts w:ascii="Times New Roman" w:hAnsi="Times New Roman" w:cs="Times New Roman"/>
          <w:sz w:val="24"/>
          <w:szCs w:val="24"/>
        </w:rPr>
        <w:t xml:space="preserve"> velferdstjeneste som skal samordne tjenestetilbudet. Og at samarbeid på tvers kan dreie s</w:t>
      </w:r>
      <w:r w:rsidR="003D2D47">
        <w:rPr>
          <w:rFonts w:ascii="Times New Roman" w:hAnsi="Times New Roman" w:cs="Times New Roman"/>
          <w:sz w:val="24"/>
          <w:szCs w:val="24"/>
        </w:rPr>
        <w:t>eg</w:t>
      </w:r>
      <w:r w:rsidRPr="00586F50">
        <w:rPr>
          <w:rFonts w:ascii="Times New Roman" w:hAnsi="Times New Roman" w:cs="Times New Roman"/>
          <w:sz w:val="24"/>
          <w:szCs w:val="24"/>
        </w:rPr>
        <w:t xml:space="preserve"> om velferdstjenester som er lagt til både kommune, fylkeskommune og stat</w:t>
      </w:r>
      <w:r>
        <w:rPr>
          <w:rFonts w:ascii="Times New Roman" w:hAnsi="Times New Roman" w:cs="Times New Roman"/>
          <w:sz w:val="24"/>
          <w:szCs w:val="24"/>
        </w:rPr>
        <w:t xml:space="preserve">, og samarbeid på tvers av ulike sektorer og på ulike nivåer i samme sektor. Dette er svært relevant for barn og unge med diabetes da det som et minimum vil være behov for samarbeid mellom oppveksttjenesten og spesialisthelsetjenesten. </w:t>
      </w:r>
    </w:p>
    <w:p w14:paraId="7DE21B1E" w14:textId="77777777" w:rsidR="00AA070E" w:rsidRPr="000C0942" w:rsidRDefault="00AA070E" w:rsidP="0087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84DD0" w14:textId="160584D5" w:rsidR="004472A8" w:rsidRDefault="004472A8" w:rsidP="00871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74A">
        <w:rPr>
          <w:rFonts w:ascii="Times New Roman" w:hAnsi="Times New Roman" w:cs="Times New Roman"/>
          <w:sz w:val="24"/>
          <w:szCs w:val="24"/>
        </w:rPr>
        <w:t>Diabetesforbundet støtter også forslaget</w:t>
      </w:r>
      <w:r w:rsidR="0002274A">
        <w:rPr>
          <w:rFonts w:ascii="Times New Roman" w:hAnsi="Times New Roman" w:cs="Times New Roman"/>
          <w:sz w:val="24"/>
          <w:szCs w:val="24"/>
        </w:rPr>
        <w:t xml:space="preserve"> fra departementene</w:t>
      </w:r>
      <w:r w:rsidRPr="0002274A">
        <w:rPr>
          <w:rFonts w:ascii="Times New Roman" w:hAnsi="Times New Roman" w:cs="Times New Roman"/>
          <w:sz w:val="24"/>
          <w:szCs w:val="24"/>
        </w:rPr>
        <w:t xml:space="preserve"> om </w:t>
      </w:r>
      <w:r w:rsidR="00A7185F">
        <w:rPr>
          <w:rFonts w:ascii="Times New Roman" w:hAnsi="Times New Roman" w:cs="Times New Roman"/>
          <w:sz w:val="24"/>
          <w:szCs w:val="24"/>
        </w:rPr>
        <w:t xml:space="preserve">å innføre en </w:t>
      </w:r>
      <w:r w:rsidRPr="0002274A">
        <w:rPr>
          <w:rFonts w:ascii="Times New Roman" w:hAnsi="Times New Roman" w:cs="Times New Roman"/>
          <w:sz w:val="24"/>
          <w:szCs w:val="24"/>
        </w:rPr>
        <w:t xml:space="preserve">rett til </w:t>
      </w:r>
      <w:r w:rsidR="00CE0391" w:rsidRPr="0002274A">
        <w:rPr>
          <w:rFonts w:ascii="Times New Roman" w:hAnsi="Times New Roman" w:cs="Times New Roman"/>
          <w:sz w:val="24"/>
          <w:szCs w:val="24"/>
        </w:rPr>
        <w:t xml:space="preserve">barnekoordinator for familier </w:t>
      </w:r>
      <w:r w:rsidR="00A7185F">
        <w:rPr>
          <w:rFonts w:ascii="Times New Roman" w:hAnsi="Times New Roman" w:cs="Times New Roman"/>
          <w:sz w:val="24"/>
          <w:szCs w:val="24"/>
        </w:rPr>
        <w:t xml:space="preserve">med </w:t>
      </w:r>
      <w:r w:rsidR="00CE0391" w:rsidRPr="0002274A">
        <w:rPr>
          <w:rFonts w:ascii="Times New Roman" w:hAnsi="Times New Roman" w:cs="Times New Roman"/>
          <w:sz w:val="24"/>
          <w:szCs w:val="24"/>
        </w:rPr>
        <w:t>barn</w:t>
      </w:r>
      <w:r w:rsidR="0002274A" w:rsidRPr="0002274A">
        <w:rPr>
          <w:rFonts w:ascii="Times New Roman" w:hAnsi="Times New Roman" w:cs="Times New Roman"/>
          <w:sz w:val="24"/>
          <w:szCs w:val="24"/>
        </w:rPr>
        <w:t xml:space="preserve"> eller som venter barn med alvorlig sykdom, skade eller nedsatt funksjonsevne, og som vil ha behov for langvarige og sammensatte eller koordinerte helse- og omsorgstjenester og andre velferdstjenester</w:t>
      </w:r>
      <w:r w:rsidR="00A7185F">
        <w:rPr>
          <w:rFonts w:ascii="Times New Roman" w:hAnsi="Times New Roman" w:cs="Times New Roman"/>
          <w:sz w:val="24"/>
          <w:szCs w:val="24"/>
        </w:rPr>
        <w:t xml:space="preserve">. </w:t>
      </w:r>
      <w:r w:rsidR="00F17298">
        <w:rPr>
          <w:rFonts w:ascii="Times New Roman" w:hAnsi="Times New Roman" w:cs="Times New Roman"/>
          <w:sz w:val="24"/>
          <w:szCs w:val="24"/>
        </w:rPr>
        <w:t>Høringsnotatet sier ikke noe om hvilke</w:t>
      </w:r>
      <w:r w:rsidR="00BE2469">
        <w:rPr>
          <w:rFonts w:ascii="Times New Roman" w:hAnsi="Times New Roman" w:cs="Times New Roman"/>
          <w:sz w:val="24"/>
          <w:szCs w:val="24"/>
        </w:rPr>
        <w:t xml:space="preserve"> </w:t>
      </w:r>
      <w:r w:rsidR="00F17298">
        <w:rPr>
          <w:rFonts w:ascii="Times New Roman" w:hAnsi="Times New Roman" w:cs="Times New Roman"/>
          <w:sz w:val="24"/>
          <w:szCs w:val="24"/>
        </w:rPr>
        <w:t xml:space="preserve">kvalifikasjoner </w:t>
      </w:r>
      <w:r w:rsidR="00BE2469">
        <w:rPr>
          <w:rFonts w:ascii="Times New Roman" w:hAnsi="Times New Roman" w:cs="Times New Roman"/>
          <w:sz w:val="24"/>
          <w:szCs w:val="24"/>
        </w:rPr>
        <w:t xml:space="preserve">man ser for seg at </w:t>
      </w:r>
      <w:r w:rsidR="00F17298">
        <w:rPr>
          <w:rFonts w:ascii="Times New Roman" w:hAnsi="Times New Roman" w:cs="Times New Roman"/>
          <w:sz w:val="24"/>
          <w:szCs w:val="24"/>
        </w:rPr>
        <w:t xml:space="preserve">en slik </w:t>
      </w:r>
      <w:r w:rsidR="00511A7C">
        <w:rPr>
          <w:rFonts w:ascii="Times New Roman" w:hAnsi="Times New Roman" w:cs="Times New Roman"/>
          <w:sz w:val="24"/>
          <w:szCs w:val="24"/>
        </w:rPr>
        <w:t xml:space="preserve">barnekoordinator </w:t>
      </w:r>
      <w:r w:rsidR="00BE2469">
        <w:rPr>
          <w:rFonts w:ascii="Times New Roman" w:hAnsi="Times New Roman" w:cs="Times New Roman"/>
          <w:sz w:val="24"/>
          <w:szCs w:val="24"/>
        </w:rPr>
        <w:t>skal ha. v</w:t>
      </w:r>
      <w:r w:rsidR="00A47DAE">
        <w:rPr>
          <w:rFonts w:ascii="Times New Roman" w:hAnsi="Times New Roman" w:cs="Times New Roman"/>
          <w:sz w:val="24"/>
          <w:szCs w:val="24"/>
        </w:rPr>
        <w:t xml:space="preserve">i etterspør derfor </w:t>
      </w:r>
      <w:r w:rsidR="005F180A">
        <w:rPr>
          <w:rFonts w:ascii="Times New Roman" w:hAnsi="Times New Roman" w:cs="Times New Roman"/>
          <w:sz w:val="24"/>
          <w:szCs w:val="24"/>
        </w:rPr>
        <w:t xml:space="preserve">føringer for hvem som kan påta seg dette ansvaret. </w:t>
      </w:r>
    </w:p>
    <w:p w14:paraId="6CC5AA01" w14:textId="77777777" w:rsidR="00871FA4" w:rsidRPr="0002274A" w:rsidRDefault="00871FA4" w:rsidP="0087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90792" w14:textId="77777777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620F2890" w14:textId="77777777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</w:rPr>
      </w:pPr>
    </w:p>
    <w:p w14:paraId="400530BE" w14:textId="6A437F0C" w:rsidR="00E17E0D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</w:rPr>
        <w:t>Med vennlig hilsen</w:t>
      </w:r>
    </w:p>
    <w:p w14:paraId="222BB12E" w14:textId="05DC0F6B" w:rsidR="00E17E0D" w:rsidRPr="00243F68" w:rsidRDefault="00E17E0D" w:rsidP="00E17E0D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40B6B88B" w14:textId="1F4A1586" w:rsidR="00E17E0D" w:rsidRDefault="00E17E0D" w:rsidP="00E17E0D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A307D2" wp14:editId="4CAD7C09">
            <wp:simplePos x="0" y="0"/>
            <wp:positionH relativeFrom="margin">
              <wp:align>left</wp:align>
            </wp:positionH>
            <wp:positionV relativeFrom="paragraph">
              <wp:posOffset>150471</wp:posOffset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4B928" w14:textId="2A583487" w:rsidR="00E17E0D" w:rsidRDefault="005E1C6E" w:rsidP="2DFE40F8">
      <w:pPr>
        <w:spacing w:after="0"/>
        <w:ind w:left="5664" w:firstLine="708"/>
      </w:pPr>
      <w:r>
        <w:t>Thale Solli Kvernberg</w:t>
      </w:r>
      <w:r w:rsidR="00E17E0D">
        <w:tab/>
      </w:r>
    </w:p>
    <w:p w14:paraId="4EED75A5" w14:textId="0C05EB9A" w:rsidR="00D467ED" w:rsidRDefault="004131D8" w:rsidP="00E17E0D">
      <w:pPr>
        <w:spacing w:after="0"/>
      </w:pPr>
      <w:r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D054BD4" wp14:editId="6C763B7C">
            <wp:simplePos x="0" y="0"/>
            <wp:positionH relativeFrom="margin">
              <wp:posOffset>3922395</wp:posOffset>
            </wp:positionH>
            <wp:positionV relativeFrom="paragraph">
              <wp:posOffset>186690</wp:posOffset>
            </wp:positionV>
            <wp:extent cx="1733550" cy="400050"/>
            <wp:effectExtent l="0" t="0" r="0" b="0"/>
            <wp:wrapNone/>
            <wp:docPr id="2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F11C211" wp14:editId="3FB2DC20">
            <wp:simplePos x="0" y="0"/>
            <wp:positionH relativeFrom="margin">
              <wp:posOffset>-161925</wp:posOffset>
            </wp:positionH>
            <wp:positionV relativeFrom="paragraph">
              <wp:posOffset>165100</wp:posOffset>
            </wp:positionV>
            <wp:extent cx="1733550" cy="400050"/>
            <wp:effectExtent l="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E0D">
        <w:t xml:space="preserve">Generalsekretær </w:t>
      </w:r>
      <w:r w:rsidR="00E17E0D">
        <w:tab/>
      </w:r>
      <w:r w:rsidR="00E17E0D">
        <w:tab/>
      </w:r>
      <w:r w:rsidR="00E17E0D">
        <w:tab/>
      </w:r>
      <w:r w:rsidR="00E17E0D">
        <w:tab/>
      </w:r>
      <w:r w:rsidR="00E17E0D">
        <w:tab/>
      </w:r>
      <w:r w:rsidR="005E1C6E">
        <w:tab/>
      </w:r>
      <w:r w:rsidR="005E1C6E">
        <w:tab/>
      </w:r>
    </w:p>
    <w:sectPr w:rsidR="00D4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BE"/>
    <w:rsid w:val="0002274A"/>
    <w:rsid w:val="000239D1"/>
    <w:rsid w:val="000426E0"/>
    <w:rsid w:val="00086BB2"/>
    <w:rsid w:val="000879FD"/>
    <w:rsid w:val="00091E9B"/>
    <w:rsid w:val="000C0942"/>
    <w:rsid w:val="000F23C2"/>
    <w:rsid w:val="00160DBE"/>
    <w:rsid w:val="001B1EAF"/>
    <w:rsid w:val="001B699A"/>
    <w:rsid w:val="001B7819"/>
    <w:rsid w:val="001D3C39"/>
    <w:rsid w:val="00204070"/>
    <w:rsid w:val="002078F0"/>
    <w:rsid w:val="00220DDF"/>
    <w:rsid w:val="00221D89"/>
    <w:rsid w:val="00225BEE"/>
    <w:rsid w:val="00233439"/>
    <w:rsid w:val="00233F3E"/>
    <w:rsid w:val="00235121"/>
    <w:rsid w:val="002815C3"/>
    <w:rsid w:val="002B09D5"/>
    <w:rsid w:val="002F3FCA"/>
    <w:rsid w:val="002F4799"/>
    <w:rsid w:val="003428FA"/>
    <w:rsid w:val="00347BC5"/>
    <w:rsid w:val="00351C6E"/>
    <w:rsid w:val="00355C8C"/>
    <w:rsid w:val="00396A53"/>
    <w:rsid w:val="003D1510"/>
    <w:rsid w:val="003D2D47"/>
    <w:rsid w:val="003E7A85"/>
    <w:rsid w:val="003F3A4D"/>
    <w:rsid w:val="003F3F49"/>
    <w:rsid w:val="003F75DB"/>
    <w:rsid w:val="00400B1C"/>
    <w:rsid w:val="004117FF"/>
    <w:rsid w:val="004131D8"/>
    <w:rsid w:val="00445D95"/>
    <w:rsid w:val="004472A8"/>
    <w:rsid w:val="00455C3D"/>
    <w:rsid w:val="004921D5"/>
    <w:rsid w:val="004A31B2"/>
    <w:rsid w:val="004D59EE"/>
    <w:rsid w:val="004E418C"/>
    <w:rsid w:val="00511A7C"/>
    <w:rsid w:val="00523309"/>
    <w:rsid w:val="005246D9"/>
    <w:rsid w:val="005330DD"/>
    <w:rsid w:val="0055224A"/>
    <w:rsid w:val="005629A6"/>
    <w:rsid w:val="00572130"/>
    <w:rsid w:val="005762A5"/>
    <w:rsid w:val="00586F50"/>
    <w:rsid w:val="005A2AC1"/>
    <w:rsid w:val="005D57FF"/>
    <w:rsid w:val="005E1C6E"/>
    <w:rsid w:val="005E394A"/>
    <w:rsid w:val="005E7427"/>
    <w:rsid w:val="005F180A"/>
    <w:rsid w:val="005F6FA1"/>
    <w:rsid w:val="00624FA1"/>
    <w:rsid w:val="0064089C"/>
    <w:rsid w:val="00666609"/>
    <w:rsid w:val="006813AD"/>
    <w:rsid w:val="0069249C"/>
    <w:rsid w:val="006B5E8C"/>
    <w:rsid w:val="006B6A75"/>
    <w:rsid w:val="006E7127"/>
    <w:rsid w:val="00750606"/>
    <w:rsid w:val="00755083"/>
    <w:rsid w:val="0078229B"/>
    <w:rsid w:val="00787DCC"/>
    <w:rsid w:val="007C1AF2"/>
    <w:rsid w:val="007C52DF"/>
    <w:rsid w:val="0081292E"/>
    <w:rsid w:val="00826C44"/>
    <w:rsid w:val="00853F63"/>
    <w:rsid w:val="00863ABB"/>
    <w:rsid w:val="0086754B"/>
    <w:rsid w:val="008711E4"/>
    <w:rsid w:val="00871FA4"/>
    <w:rsid w:val="00881328"/>
    <w:rsid w:val="008C5E02"/>
    <w:rsid w:val="008D410C"/>
    <w:rsid w:val="008D6D45"/>
    <w:rsid w:val="008D7C99"/>
    <w:rsid w:val="008F5CBA"/>
    <w:rsid w:val="009008B4"/>
    <w:rsid w:val="009173FE"/>
    <w:rsid w:val="009201CC"/>
    <w:rsid w:val="009579FE"/>
    <w:rsid w:val="009825D0"/>
    <w:rsid w:val="00A13109"/>
    <w:rsid w:val="00A34778"/>
    <w:rsid w:val="00A43F6A"/>
    <w:rsid w:val="00A47DAE"/>
    <w:rsid w:val="00A543FB"/>
    <w:rsid w:val="00A7185F"/>
    <w:rsid w:val="00A875B9"/>
    <w:rsid w:val="00A9048C"/>
    <w:rsid w:val="00AA070E"/>
    <w:rsid w:val="00AA5134"/>
    <w:rsid w:val="00AB440C"/>
    <w:rsid w:val="00AC5C95"/>
    <w:rsid w:val="00AF1D0B"/>
    <w:rsid w:val="00B1083D"/>
    <w:rsid w:val="00B14DB8"/>
    <w:rsid w:val="00B9245F"/>
    <w:rsid w:val="00B97A3C"/>
    <w:rsid w:val="00BA33FA"/>
    <w:rsid w:val="00BA7535"/>
    <w:rsid w:val="00BE2469"/>
    <w:rsid w:val="00BF0073"/>
    <w:rsid w:val="00C146EC"/>
    <w:rsid w:val="00C55622"/>
    <w:rsid w:val="00C66FF1"/>
    <w:rsid w:val="00C67CE0"/>
    <w:rsid w:val="00C71B38"/>
    <w:rsid w:val="00C9014F"/>
    <w:rsid w:val="00C956B1"/>
    <w:rsid w:val="00C97853"/>
    <w:rsid w:val="00CA061D"/>
    <w:rsid w:val="00CA0B95"/>
    <w:rsid w:val="00CC5B0B"/>
    <w:rsid w:val="00CE0391"/>
    <w:rsid w:val="00D05BAC"/>
    <w:rsid w:val="00D12035"/>
    <w:rsid w:val="00D35243"/>
    <w:rsid w:val="00D41B61"/>
    <w:rsid w:val="00D467ED"/>
    <w:rsid w:val="00D928CC"/>
    <w:rsid w:val="00DA0659"/>
    <w:rsid w:val="00DA1088"/>
    <w:rsid w:val="00DA1E8A"/>
    <w:rsid w:val="00DC296A"/>
    <w:rsid w:val="00DD7D0A"/>
    <w:rsid w:val="00E06F4D"/>
    <w:rsid w:val="00E17E0D"/>
    <w:rsid w:val="00E21643"/>
    <w:rsid w:val="00E4157A"/>
    <w:rsid w:val="00E44645"/>
    <w:rsid w:val="00E70D43"/>
    <w:rsid w:val="00E72884"/>
    <w:rsid w:val="00EF56CF"/>
    <w:rsid w:val="00F0732E"/>
    <w:rsid w:val="00F17298"/>
    <w:rsid w:val="00F22CBC"/>
    <w:rsid w:val="00F35EE3"/>
    <w:rsid w:val="00F802B2"/>
    <w:rsid w:val="00F86B20"/>
    <w:rsid w:val="00FE120E"/>
    <w:rsid w:val="00FF6FA0"/>
    <w:rsid w:val="2DFE40F8"/>
    <w:rsid w:val="60CDD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56D"/>
  <w15:chartTrackingRefBased/>
  <w15:docId w15:val="{2E343D7A-B310-4E4F-B8EA-E016C2C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BE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D12035"/>
  </w:style>
  <w:style w:type="character" w:customStyle="1" w:styleId="spellingerror">
    <w:name w:val="spellingerror"/>
    <w:basedOn w:val="Standardskriftforavsnitt"/>
    <w:rsid w:val="00D12035"/>
  </w:style>
  <w:style w:type="character" w:customStyle="1" w:styleId="eop">
    <w:name w:val="eop"/>
    <w:basedOn w:val="Standardskriftforavsnitt"/>
    <w:rsid w:val="00D1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3" ma:contentTypeDescription="Opprett et nytt dokument." ma:contentTypeScope="" ma:versionID="35dd501ed5d448caa57d9ca18e91906c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f13b032d71a03113fd53f47e3689e05b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22A6C-26FA-4915-8B75-546B438D24E8}"/>
</file>

<file path=customXml/itemProps2.xml><?xml version="1.0" encoding="utf-8"?>
<ds:datastoreItem xmlns:ds="http://schemas.openxmlformats.org/officeDocument/2006/customXml" ds:itemID="{6C8DB03D-B99E-487B-BA46-D885F61312F5}"/>
</file>

<file path=customXml/itemProps3.xml><?xml version="1.0" encoding="utf-8"?>
<ds:datastoreItem xmlns:ds="http://schemas.openxmlformats.org/officeDocument/2006/customXml" ds:itemID="{7E81C5FA-E7DE-4C96-88CD-D06212305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 Solli Kvernberg</dc:creator>
  <cp:keywords/>
  <dc:description/>
  <cp:lastModifiedBy>Stine Vedvik</cp:lastModifiedBy>
  <cp:revision>2</cp:revision>
  <dcterms:created xsi:type="dcterms:W3CDTF">2020-11-11T10:09:00Z</dcterms:created>
  <dcterms:modified xsi:type="dcterms:W3CDTF">2020-11-11T10:09:00Z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