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9311" w14:textId="62BADF89" w:rsidR="00694A10" w:rsidRPr="00694A10" w:rsidRDefault="00694A10" w:rsidP="00694A10">
      <w:pPr>
        <w:pStyle w:val="Undertittel"/>
        <w:rPr>
          <w:rStyle w:val="normaltextrun"/>
        </w:rPr>
      </w:pPr>
      <w:r w:rsidRPr="00694A10">
        <w:rPr>
          <w:rStyle w:val="normaltextrun"/>
        </w:rPr>
        <w:t>Verdens diabetesdag 14. november</w:t>
      </w:r>
      <w:r>
        <w:rPr>
          <w:rStyle w:val="normaltextrun"/>
        </w:rPr>
        <w:t>:</w:t>
      </w:r>
    </w:p>
    <w:p w14:paraId="4ADE103F" w14:textId="23FB84A5" w:rsidR="00694A10" w:rsidRDefault="00694A10" w:rsidP="00C621D5">
      <w:pPr>
        <w:rPr>
          <w:rFonts w:cstheme="minorHAnsi"/>
          <w:sz w:val="18"/>
          <w:szCs w:val="18"/>
        </w:rPr>
      </w:pPr>
      <w:r>
        <w:rPr>
          <w:rStyle w:val="normaltextrun"/>
          <w:rFonts w:cstheme="minorHAnsi"/>
          <w:b/>
          <w:bCs/>
          <w:sz w:val="32"/>
          <w:szCs w:val="32"/>
        </w:rPr>
        <w:t>Alle med diabetes må få helsehjelpen de trenger!</w:t>
      </w:r>
    </w:p>
    <w:p w14:paraId="13935A8B" w14:textId="5777D244" w:rsidR="00694A10" w:rsidRPr="00694A10" w:rsidRDefault="00694A10" w:rsidP="00C621D5">
      <w:pPr>
        <w:rPr>
          <w:b/>
          <w:bCs/>
        </w:rPr>
      </w:pPr>
      <w:r w:rsidRPr="00694A10">
        <w:rPr>
          <w:b/>
          <w:bCs/>
        </w:rPr>
        <w:t xml:space="preserve">Bare 70 prosent av </w:t>
      </w:r>
      <w:r>
        <w:rPr>
          <w:b/>
          <w:bCs/>
        </w:rPr>
        <w:t>personer</w:t>
      </w:r>
      <w:r w:rsidRPr="00694A10">
        <w:rPr>
          <w:b/>
          <w:bCs/>
        </w:rPr>
        <w:t xml:space="preserve"> med diabetes type 1 får</w:t>
      </w:r>
      <w:r>
        <w:rPr>
          <w:b/>
          <w:bCs/>
        </w:rPr>
        <w:t xml:space="preserve"> årlig helsekontroll, og flere leger hopper over viktige undersøkelser. Diabetesforbundet er bekymret for at </w:t>
      </w:r>
      <w:r w:rsidR="009C26BA">
        <w:rPr>
          <w:b/>
          <w:bCs/>
        </w:rPr>
        <w:t>mangelfull oppfølging</w:t>
      </w:r>
      <w:r>
        <w:rPr>
          <w:b/>
          <w:bCs/>
        </w:rPr>
        <w:t xml:space="preserve"> kan gjøre mange med diabetes enda sykere. </w:t>
      </w:r>
    </w:p>
    <w:p w14:paraId="4890EA39" w14:textId="0871DF62" w:rsidR="00C621D5" w:rsidRPr="00C621D5" w:rsidRDefault="00C621D5" w:rsidP="00C621D5">
      <w:pPr>
        <w:rPr>
          <w:rFonts w:cstheme="minorHAnsi"/>
          <w:sz w:val="18"/>
          <w:szCs w:val="18"/>
        </w:rPr>
      </w:pPr>
      <w:r w:rsidRPr="00C621D5">
        <w:rPr>
          <w:rStyle w:val="eop"/>
          <w:rFonts w:cstheme="minorHAnsi"/>
        </w:rPr>
        <w:t> </w:t>
      </w:r>
    </w:p>
    <w:p w14:paraId="7E067600" w14:textId="6274AFB9" w:rsidR="00694A10" w:rsidRDefault="00694A10" w:rsidP="00C621D5">
      <w:pPr>
        <w:rPr>
          <w:rStyle w:val="normaltextrun"/>
          <w:rFonts w:cstheme="minorHAnsi"/>
        </w:rPr>
      </w:pPr>
      <w:r w:rsidRPr="00C621D5">
        <w:rPr>
          <w:rStyle w:val="normaltextrun"/>
          <w:rFonts w:cstheme="minorHAnsi"/>
        </w:rPr>
        <w:t xml:space="preserve">Diabetes er en sykdom som krever </w:t>
      </w:r>
      <w:r>
        <w:rPr>
          <w:rStyle w:val="normaltextrun"/>
          <w:rFonts w:cstheme="minorHAnsi"/>
        </w:rPr>
        <w:t>oppmerksomhet 24/7</w:t>
      </w:r>
      <w:r w:rsidRPr="00C621D5">
        <w:rPr>
          <w:rStyle w:val="normaltextrun"/>
          <w:rFonts w:cstheme="minorHAnsi"/>
        </w:rPr>
        <w:t xml:space="preserve">. </w:t>
      </w:r>
      <w:r>
        <w:rPr>
          <w:rStyle w:val="normaltextrun"/>
          <w:rFonts w:cstheme="minorHAnsi"/>
        </w:rPr>
        <w:t>Enten du har diabetes type 1 eller type 2, er m</w:t>
      </w:r>
      <w:r w:rsidRPr="00C621D5">
        <w:rPr>
          <w:rStyle w:val="normaltextrun"/>
          <w:rFonts w:cstheme="minorHAnsi"/>
        </w:rPr>
        <w:t xml:space="preserve">ålet </w:t>
      </w:r>
      <w:r>
        <w:rPr>
          <w:rStyle w:val="normaltextrun"/>
          <w:rFonts w:cstheme="minorHAnsi"/>
        </w:rPr>
        <w:t>å holde</w:t>
      </w:r>
      <w:r w:rsidRPr="00C621D5">
        <w:rPr>
          <w:rStyle w:val="normaltextrun"/>
          <w:rFonts w:cstheme="minorHAnsi"/>
        </w:rPr>
        <w:t xml:space="preserve"> blodsukkeret så stabilt som mulig</w:t>
      </w:r>
      <w:r>
        <w:rPr>
          <w:rStyle w:val="normaltextrun"/>
          <w:rFonts w:cstheme="minorHAnsi"/>
        </w:rPr>
        <w:t xml:space="preserve"> gjennom hele døgnet. </w:t>
      </w:r>
    </w:p>
    <w:p w14:paraId="1BE940B5" w14:textId="16719507" w:rsidR="00694A10" w:rsidRDefault="00694A10" w:rsidP="00C621D5">
      <w:pPr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Årsaken er at svingende blodsukker øker </w:t>
      </w:r>
      <w:r w:rsidR="00C621D5" w:rsidRPr="00C621D5">
        <w:rPr>
          <w:rStyle w:val="normaltextrun"/>
          <w:rFonts w:cstheme="minorHAnsi"/>
        </w:rPr>
        <w:t>risiko</w:t>
      </w:r>
      <w:r>
        <w:rPr>
          <w:rStyle w:val="normaltextrun"/>
          <w:rFonts w:cstheme="minorHAnsi"/>
        </w:rPr>
        <w:t>en for skader på blodårene i kroppen. D</w:t>
      </w:r>
      <w:r w:rsidR="00C621D5" w:rsidRPr="00C621D5">
        <w:rPr>
          <w:rStyle w:val="normaltextrun"/>
          <w:rFonts w:cstheme="minorHAnsi"/>
        </w:rPr>
        <w:t>et kan føre til komplikasjoner som hjerte-kar</w:t>
      </w:r>
      <w:r>
        <w:rPr>
          <w:rStyle w:val="normaltextrun"/>
          <w:rFonts w:cstheme="minorHAnsi"/>
        </w:rPr>
        <w:t>-</w:t>
      </w:r>
      <w:r w:rsidR="00C621D5" w:rsidRPr="00C621D5">
        <w:rPr>
          <w:rStyle w:val="normaltextrun"/>
          <w:rFonts w:cstheme="minorHAnsi"/>
        </w:rPr>
        <w:t xml:space="preserve">sykdom, nyresykdom, fotsår som ikke </w:t>
      </w:r>
      <w:r>
        <w:rPr>
          <w:rStyle w:val="normaltextrun"/>
          <w:rFonts w:cstheme="minorHAnsi"/>
        </w:rPr>
        <w:t xml:space="preserve">vil </w:t>
      </w:r>
      <w:r w:rsidR="00C621D5" w:rsidRPr="00C621D5">
        <w:rPr>
          <w:rStyle w:val="normaltextrun"/>
          <w:rFonts w:cstheme="minorHAnsi"/>
        </w:rPr>
        <w:t xml:space="preserve">gro og </w:t>
      </w:r>
      <w:r>
        <w:rPr>
          <w:rStyle w:val="normaltextrun"/>
          <w:rFonts w:cstheme="minorHAnsi"/>
        </w:rPr>
        <w:t xml:space="preserve">skader på øynene som i ytterste konsekvens kan gjøre </w:t>
      </w:r>
      <w:r w:rsidR="009C26BA">
        <w:rPr>
          <w:rStyle w:val="normaltextrun"/>
          <w:rFonts w:cstheme="minorHAnsi"/>
        </w:rPr>
        <w:t>deg</w:t>
      </w:r>
      <w:r>
        <w:rPr>
          <w:rStyle w:val="normaltextrun"/>
          <w:rFonts w:cstheme="minorHAnsi"/>
        </w:rPr>
        <w:t xml:space="preserve"> blind</w:t>
      </w:r>
      <w:r w:rsidR="00C621D5" w:rsidRPr="00C621D5">
        <w:rPr>
          <w:rStyle w:val="normaltextrun"/>
          <w:rFonts w:cstheme="minorHAnsi"/>
        </w:rPr>
        <w:t xml:space="preserve">. </w:t>
      </w:r>
    </w:p>
    <w:p w14:paraId="49E3B84E" w14:textId="77777777" w:rsidR="00694A10" w:rsidRDefault="00694A10" w:rsidP="00C621D5">
      <w:pPr>
        <w:rPr>
          <w:rStyle w:val="normaltextrun"/>
          <w:rFonts w:cstheme="minorHAnsi"/>
        </w:rPr>
      </w:pPr>
    </w:p>
    <w:p w14:paraId="6C785BD8" w14:textId="33C2BEA0" w:rsidR="00694A10" w:rsidRPr="00694A10" w:rsidRDefault="00694A10" w:rsidP="00C621D5">
      <w:pPr>
        <w:rPr>
          <w:rStyle w:val="normaltextrun"/>
          <w:rFonts w:cstheme="minorHAnsi"/>
          <w:b/>
          <w:bCs/>
        </w:rPr>
      </w:pPr>
      <w:r w:rsidRPr="00694A10">
        <w:rPr>
          <w:rStyle w:val="normaltextrun"/>
          <w:rFonts w:cstheme="minorHAnsi"/>
          <w:b/>
          <w:bCs/>
        </w:rPr>
        <w:t>For få leger sjekker det de skal</w:t>
      </w:r>
    </w:p>
    <w:p w14:paraId="1E495046" w14:textId="29B048B2" w:rsidR="00694A10" w:rsidRDefault="00C621D5" w:rsidP="00C621D5">
      <w:pPr>
        <w:rPr>
          <w:rStyle w:val="normaltextrun"/>
          <w:rFonts w:cstheme="minorHAnsi"/>
        </w:rPr>
      </w:pPr>
      <w:r w:rsidRPr="00C621D5">
        <w:rPr>
          <w:rStyle w:val="normaltextrun"/>
          <w:rFonts w:cstheme="minorHAnsi"/>
        </w:rPr>
        <w:t xml:space="preserve">Derfor </w:t>
      </w:r>
      <w:r w:rsidR="00694A10">
        <w:rPr>
          <w:rStyle w:val="normaltextrun"/>
          <w:rFonts w:cstheme="minorHAnsi"/>
        </w:rPr>
        <w:t xml:space="preserve">er det svært viktig at </w:t>
      </w:r>
      <w:r w:rsidRPr="00C621D5">
        <w:rPr>
          <w:rStyle w:val="normaltextrun"/>
          <w:rFonts w:cstheme="minorHAnsi"/>
        </w:rPr>
        <w:t xml:space="preserve">alle med diabetes </w:t>
      </w:r>
      <w:r w:rsidR="00694A10">
        <w:rPr>
          <w:rStyle w:val="normaltextrun"/>
          <w:rFonts w:cstheme="minorHAnsi"/>
        </w:rPr>
        <w:t>går til jevnlig</w:t>
      </w:r>
      <w:r w:rsidRPr="00C621D5">
        <w:rPr>
          <w:rStyle w:val="normaltextrun"/>
          <w:rFonts w:cstheme="minorHAnsi"/>
        </w:rPr>
        <w:t xml:space="preserve"> kontroll hos legen for å </w:t>
      </w:r>
      <w:r w:rsidR="00694A10">
        <w:rPr>
          <w:rStyle w:val="normaltextrun"/>
          <w:rFonts w:cstheme="minorHAnsi"/>
        </w:rPr>
        <w:t>undersøke</w:t>
      </w:r>
      <w:r w:rsidRPr="00C621D5">
        <w:rPr>
          <w:rStyle w:val="normaltextrun"/>
          <w:rFonts w:cstheme="minorHAnsi"/>
        </w:rPr>
        <w:t xml:space="preserve"> risiko</w:t>
      </w:r>
      <w:r w:rsidR="00694A10">
        <w:rPr>
          <w:rStyle w:val="normaltextrun"/>
          <w:rFonts w:cstheme="minorHAnsi"/>
        </w:rPr>
        <w:t>en</w:t>
      </w:r>
      <w:r w:rsidRPr="00C621D5">
        <w:rPr>
          <w:rStyle w:val="normaltextrun"/>
          <w:rFonts w:cstheme="minorHAnsi"/>
        </w:rPr>
        <w:t xml:space="preserve"> for komplikasjoner</w:t>
      </w:r>
      <w:r w:rsidR="00694A10">
        <w:rPr>
          <w:rStyle w:val="normaltextrun"/>
          <w:rFonts w:cstheme="minorHAnsi"/>
        </w:rPr>
        <w:t xml:space="preserve">. </w:t>
      </w:r>
    </w:p>
    <w:p w14:paraId="2B0F5D1F" w14:textId="6D9DEA13" w:rsidR="00C621D5" w:rsidRPr="00694A10" w:rsidRDefault="00694A10" w:rsidP="26A66F93">
      <w:r w:rsidRPr="26A66F93">
        <w:rPr>
          <w:rStyle w:val="normaltextrun"/>
        </w:rPr>
        <w:t>I løpet av et kalenderår bør legen sjekke kolesterolet, teste urinen for tegn på nyresvikt</w:t>
      </w:r>
      <w:r w:rsidR="10D00EEC" w:rsidRPr="26A66F93">
        <w:rPr>
          <w:rStyle w:val="normaltextrun"/>
        </w:rPr>
        <w:t xml:space="preserve"> og</w:t>
      </w:r>
      <w:r w:rsidRPr="26A66F93">
        <w:rPr>
          <w:rStyle w:val="normaltextrun"/>
        </w:rPr>
        <w:t xml:space="preserve"> </w:t>
      </w:r>
      <w:r w:rsidR="549B4BF5" w:rsidRPr="26A66F93">
        <w:rPr>
          <w:rStyle w:val="normaltextrun"/>
        </w:rPr>
        <w:t xml:space="preserve">undersøke </w:t>
      </w:r>
      <w:r w:rsidRPr="26A66F93">
        <w:rPr>
          <w:rStyle w:val="normaltextrun"/>
        </w:rPr>
        <w:t xml:space="preserve">føttene – for å nevne noe. Slik kan man </w:t>
      </w:r>
      <w:r w:rsidR="00C621D5" w:rsidRPr="26A66F93">
        <w:rPr>
          <w:rStyle w:val="normaltextrun"/>
        </w:rPr>
        <w:t xml:space="preserve">raskt komme i gang med behandling </w:t>
      </w:r>
      <w:r w:rsidRPr="26A66F93">
        <w:rPr>
          <w:rStyle w:val="normaltextrun"/>
        </w:rPr>
        <w:t>av komplikasjoner ved</w:t>
      </w:r>
      <w:r w:rsidR="00C621D5" w:rsidRPr="26A66F93">
        <w:rPr>
          <w:rStyle w:val="normaltextrun"/>
        </w:rPr>
        <w:t xml:space="preserve"> </w:t>
      </w:r>
      <w:r w:rsidRPr="26A66F93">
        <w:rPr>
          <w:rStyle w:val="normaltextrun"/>
        </w:rPr>
        <w:t>tegn på skader</w:t>
      </w:r>
      <w:r w:rsidR="00C621D5" w:rsidRPr="26A66F93">
        <w:rPr>
          <w:rStyle w:val="normaltextrun"/>
        </w:rPr>
        <w:t>. </w:t>
      </w:r>
      <w:r w:rsidR="00C621D5" w:rsidRPr="26A66F93">
        <w:rPr>
          <w:rStyle w:val="eop"/>
        </w:rPr>
        <w:t> </w:t>
      </w:r>
    </w:p>
    <w:p w14:paraId="58BAECC4" w14:textId="0F912ED4" w:rsidR="00694A10" w:rsidRDefault="00C621D5" w:rsidP="00C621D5">
      <w:pPr>
        <w:rPr>
          <w:rStyle w:val="normaltextrun"/>
          <w:rFonts w:cstheme="minorHAnsi"/>
        </w:rPr>
      </w:pPr>
      <w:r w:rsidRPr="00C621D5">
        <w:rPr>
          <w:rStyle w:val="normaltextrun"/>
          <w:rFonts w:cstheme="minorHAnsi"/>
        </w:rPr>
        <w:t xml:space="preserve">Dessverre viser </w:t>
      </w:r>
      <w:r w:rsidR="00694A10">
        <w:rPr>
          <w:rStyle w:val="normaltextrun"/>
          <w:rFonts w:cstheme="minorHAnsi"/>
        </w:rPr>
        <w:t>Norsk</w:t>
      </w:r>
      <w:r w:rsidRPr="00C621D5">
        <w:rPr>
          <w:rStyle w:val="normaltextrun"/>
          <w:rFonts w:cstheme="minorHAnsi"/>
        </w:rPr>
        <w:t xml:space="preserve"> diabetesregister </w:t>
      </w:r>
      <w:r w:rsidR="00694A10">
        <w:rPr>
          <w:rStyle w:val="normaltextrun"/>
          <w:rFonts w:cstheme="minorHAnsi"/>
        </w:rPr>
        <w:t xml:space="preserve">for voksne </w:t>
      </w:r>
      <w:r w:rsidRPr="00C621D5">
        <w:rPr>
          <w:rStyle w:val="normaltextrun"/>
          <w:rFonts w:cstheme="minorHAnsi"/>
        </w:rPr>
        <w:t>at kun 70 prosent av de med diabetes type 1 får den anbefalte</w:t>
      </w:r>
      <w:r w:rsidR="00694A10" w:rsidRPr="00694A10">
        <w:rPr>
          <w:rStyle w:val="normaltextrun"/>
          <w:rFonts w:cstheme="minorHAnsi"/>
        </w:rPr>
        <w:t xml:space="preserve"> </w:t>
      </w:r>
      <w:r w:rsidR="00694A10" w:rsidRPr="00C621D5">
        <w:rPr>
          <w:rStyle w:val="normaltextrun"/>
          <w:rFonts w:cstheme="minorHAnsi"/>
        </w:rPr>
        <w:t>årlige</w:t>
      </w:r>
      <w:r w:rsidRPr="00C621D5">
        <w:rPr>
          <w:rStyle w:val="normaltextrun"/>
          <w:rFonts w:cstheme="minorHAnsi"/>
        </w:rPr>
        <w:t xml:space="preserve"> kontrollen. </w:t>
      </w:r>
      <w:r w:rsidR="00694A10">
        <w:rPr>
          <w:rStyle w:val="normaltextrun"/>
          <w:rFonts w:cstheme="minorHAnsi"/>
        </w:rPr>
        <w:t xml:space="preserve">For personer med diabetes type 2 står det trolig enda verre til – men her mangler vi fullstendige data. </w:t>
      </w:r>
    </w:p>
    <w:p w14:paraId="07742723" w14:textId="56459A1F" w:rsidR="00C621D5" w:rsidRDefault="00C621D5" w:rsidP="26A66F93">
      <w:pPr>
        <w:rPr>
          <w:rStyle w:val="eop"/>
        </w:rPr>
      </w:pPr>
      <w:r w:rsidRPr="26A66F93">
        <w:rPr>
          <w:rStyle w:val="normaltextrun"/>
        </w:rPr>
        <w:t xml:space="preserve">Diabetsregisteret viser også at </w:t>
      </w:r>
      <w:r w:rsidR="00694A10" w:rsidRPr="26A66F93">
        <w:rPr>
          <w:rStyle w:val="normaltextrun"/>
        </w:rPr>
        <w:t>få leger sjekker føttene. B</w:t>
      </w:r>
      <w:r w:rsidRPr="26A66F93">
        <w:rPr>
          <w:rStyle w:val="normaltextrun"/>
        </w:rPr>
        <w:t>are 65 prosent av de med diabetes type 1</w:t>
      </w:r>
      <w:r w:rsidR="00694A10" w:rsidRPr="26A66F93">
        <w:rPr>
          <w:rStyle w:val="normaltextrun"/>
        </w:rPr>
        <w:t xml:space="preserve"> </w:t>
      </w:r>
      <w:r w:rsidRPr="26A66F93">
        <w:rPr>
          <w:rStyle w:val="normaltextrun"/>
        </w:rPr>
        <w:t>får sjekket føttene årlig. Blant de med diabetes type 2</w:t>
      </w:r>
      <w:r w:rsidR="00694A10" w:rsidRPr="26A66F93">
        <w:rPr>
          <w:rStyle w:val="normaltextrun"/>
        </w:rPr>
        <w:t>,</w:t>
      </w:r>
      <w:r w:rsidRPr="26A66F93">
        <w:rPr>
          <w:rStyle w:val="normaltextrun"/>
        </w:rPr>
        <w:t xml:space="preserve"> var det bare halvparten</w:t>
      </w:r>
      <w:r w:rsidR="00694A10" w:rsidRPr="26A66F93">
        <w:rPr>
          <w:rStyle w:val="normaltextrun"/>
        </w:rPr>
        <w:t xml:space="preserve"> av de registrerte</w:t>
      </w:r>
      <w:r w:rsidRPr="26A66F93">
        <w:rPr>
          <w:rStyle w:val="normaltextrun"/>
        </w:rPr>
        <w:t xml:space="preserve"> som fikk sjekket nyrene i 2023. Det er for dårlig. </w:t>
      </w:r>
      <w:r w:rsidRPr="26A66F93">
        <w:rPr>
          <w:rStyle w:val="eop"/>
        </w:rPr>
        <w:t> </w:t>
      </w:r>
    </w:p>
    <w:p w14:paraId="4A43467A" w14:textId="77777777" w:rsidR="00694A10" w:rsidRPr="00C621D5" w:rsidRDefault="00694A10" w:rsidP="00C621D5">
      <w:pPr>
        <w:rPr>
          <w:rFonts w:cstheme="minorHAnsi"/>
          <w:sz w:val="18"/>
          <w:szCs w:val="18"/>
        </w:rPr>
      </w:pPr>
    </w:p>
    <w:p w14:paraId="0E0E1806" w14:textId="11F3A538" w:rsidR="00C621D5" w:rsidRPr="00694A10" w:rsidRDefault="00694A10" w:rsidP="00C621D5">
      <w:pPr>
        <w:rPr>
          <w:rFonts w:cstheme="minorHAnsi"/>
          <w:b/>
          <w:bCs/>
          <w:sz w:val="18"/>
          <w:szCs w:val="18"/>
        </w:rPr>
      </w:pPr>
      <w:r w:rsidRPr="00694A10">
        <w:rPr>
          <w:rStyle w:val="eop"/>
          <w:rFonts w:cstheme="minorHAnsi"/>
          <w:b/>
          <w:bCs/>
        </w:rPr>
        <w:t>Presset på helsetjenestene øker</w:t>
      </w:r>
    </w:p>
    <w:p w14:paraId="55775E91" w14:textId="1B9903A1" w:rsidR="00694A10" w:rsidRDefault="00694A10" w:rsidP="00694A10">
      <w:pPr>
        <w:rPr>
          <w:rStyle w:val="eop"/>
          <w:rFonts w:cstheme="minorHAnsi"/>
        </w:rPr>
      </w:pPr>
      <w:r w:rsidRPr="00C621D5">
        <w:rPr>
          <w:rStyle w:val="normaltextrun"/>
          <w:rFonts w:cstheme="minorHAnsi"/>
        </w:rPr>
        <w:t xml:space="preserve">Verdens diabetesdag </w:t>
      </w:r>
      <w:r>
        <w:rPr>
          <w:rStyle w:val="normaltextrun"/>
          <w:rFonts w:cstheme="minorHAnsi"/>
        </w:rPr>
        <w:t xml:space="preserve">14. november </w:t>
      </w:r>
      <w:r w:rsidRPr="00C621D5">
        <w:rPr>
          <w:rStyle w:val="normaltextrun"/>
          <w:rFonts w:cstheme="minorHAnsi"/>
        </w:rPr>
        <w:t xml:space="preserve">er en internasjonal merkedag. </w:t>
      </w:r>
      <w:r>
        <w:t>I verdenssammenheng</w:t>
      </w:r>
      <w:r>
        <w:rPr>
          <w:rStyle w:val="normaltextrun"/>
          <w:rFonts w:cstheme="minorHAnsi"/>
        </w:rPr>
        <w:t xml:space="preserve"> har nordmenn med diabetes </w:t>
      </w:r>
      <w:r w:rsidRPr="00C621D5">
        <w:rPr>
          <w:rStyle w:val="normaltextrun"/>
          <w:rFonts w:cstheme="minorHAnsi"/>
        </w:rPr>
        <w:t>mye å være takknemlige for</w:t>
      </w:r>
      <w:r>
        <w:rPr>
          <w:rStyle w:val="normaltextrun"/>
          <w:rFonts w:cstheme="minorHAnsi"/>
        </w:rPr>
        <w:t>. M</w:t>
      </w:r>
      <w:r w:rsidRPr="00C621D5">
        <w:rPr>
          <w:rStyle w:val="normaltextrun"/>
          <w:rFonts w:cstheme="minorHAnsi"/>
        </w:rPr>
        <w:t xml:space="preserve">en heller ikke her er vi mål. </w:t>
      </w:r>
      <w:r>
        <w:rPr>
          <w:rStyle w:val="normaltextrun"/>
          <w:rFonts w:cstheme="minorHAnsi"/>
        </w:rPr>
        <w:t>Nordmenn</w:t>
      </w:r>
      <w:r w:rsidRPr="00C621D5">
        <w:rPr>
          <w:rStyle w:val="normaltextrun"/>
          <w:rFonts w:cstheme="minorHAnsi"/>
        </w:rPr>
        <w:t xml:space="preserve"> med diabetes merker presset på helsetjenestene. Det er mangel på fastleger</w:t>
      </w:r>
      <w:r>
        <w:rPr>
          <w:rStyle w:val="normaltextrun"/>
          <w:rFonts w:cstheme="minorHAnsi"/>
        </w:rPr>
        <w:t xml:space="preserve"> og </w:t>
      </w:r>
      <w:r w:rsidRPr="00C621D5">
        <w:rPr>
          <w:rStyle w:val="normaltextrun"/>
          <w:rFonts w:cstheme="minorHAnsi"/>
        </w:rPr>
        <w:t>mangel på endokrinologer – og ventetidene blir lengre</w:t>
      </w:r>
      <w:r>
        <w:rPr>
          <w:rStyle w:val="normaltextrun"/>
          <w:rFonts w:cstheme="minorHAnsi"/>
        </w:rPr>
        <w:t>.</w:t>
      </w:r>
      <w:r w:rsidRPr="00C621D5">
        <w:rPr>
          <w:rStyle w:val="normaltextrun"/>
          <w:rFonts w:cstheme="minorHAnsi"/>
        </w:rPr>
        <w:t xml:space="preserve"> Diabetesforbundet frykter at mange med diabetes går med påbegynte diabeteskomplikasjoner uten å vite det, nettopp fordi årskontrollen uteble. For den som utvikler komplikasjoner</w:t>
      </w:r>
      <w:r>
        <w:rPr>
          <w:rStyle w:val="normaltextrun"/>
          <w:rFonts w:cstheme="minorHAnsi"/>
        </w:rPr>
        <w:t>,</w:t>
      </w:r>
      <w:r w:rsidRPr="00C621D5">
        <w:rPr>
          <w:rStyle w:val="normaltextrun"/>
          <w:rFonts w:cstheme="minorHAnsi"/>
        </w:rPr>
        <w:t xml:space="preserve"> og for samfunnet</w:t>
      </w:r>
      <w:r>
        <w:rPr>
          <w:rStyle w:val="normaltextrun"/>
          <w:rFonts w:cstheme="minorHAnsi"/>
        </w:rPr>
        <w:t>,</w:t>
      </w:r>
      <w:r w:rsidRPr="00C621D5">
        <w:rPr>
          <w:rStyle w:val="normaltextrun"/>
          <w:rFonts w:cstheme="minorHAnsi"/>
        </w:rPr>
        <w:t xml:space="preserve"> kan det bli både smertefullt og dyrt. </w:t>
      </w:r>
      <w:r>
        <w:rPr>
          <w:rStyle w:val="normaltextrun"/>
          <w:rFonts w:cstheme="minorHAnsi"/>
        </w:rPr>
        <w:t>Diabeteskomplikasjoner</w:t>
      </w:r>
      <w:r w:rsidRPr="00C621D5">
        <w:rPr>
          <w:rStyle w:val="normaltextrun"/>
          <w:rFonts w:cstheme="minorHAnsi"/>
        </w:rPr>
        <w:t xml:space="preserve"> betyr tap av helse og økt belastning på helsetjenestene. </w:t>
      </w:r>
      <w:r w:rsidRPr="00C621D5">
        <w:rPr>
          <w:rStyle w:val="eop"/>
          <w:rFonts w:cstheme="minorHAnsi"/>
        </w:rPr>
        <w:t> </w:t>
      </w:r>
    </w:p>
    <w:p w14:paraId="56701E63" w14:textId="619ED118" w:rsidR="00694A10" w:rsidRDefault="00694A10" w:rsidP="00694A10">
      <w:pPr>
        <w:rPr>
          <w:rStyle w:val="eop"/>
          <w:rFonts w:cstheme="minorHAnsi"/>
        </w:rPr>
      </w:pPr>
      <w:r w:rsidRPr="00C621D5">
        <w:rPr>
          <w:rStyle w:val="normaltextrun"/>
          <w:rFonts w:cstheme="minorHAnsi"/>
        </w:rPr>
        <w:t xml:space="preserve">Vårt krav i anledning </w:t>
      </w:r>
      <w:r>
        <w:rPr>
          <w:rStyle w:val="normaltextrun"/>
          <w:rFonts w:cstheme="minorHAnsi"/>
        </w:rPr>
        <w:t>V</w:t>
      </w:r>
      <w:r w:rsidRPr="00C621D5">
        <w:rPr>
          <w:rStyle w:val="normaltextrun"/>
          <w:rFonts w:cstheme="minorHAnsi"/>
        </w:rPr>
        <w:t>erden</w:t>
      </w:r>
      <w:r>
        <w:rPr>
          <w:rStyle w:val="normaltextrun"/>
          <w:rFonts w:cstheme="minorHAnsi"/>
        </w:rPr>
        <w:t>s</w:t>
      </w:r>
      <w:r w:rsidRPr="00C621D5">
        <w:rPr>
          <w:rStyle w:val="normaltextrun"/>
          <w:rFonts w:cstheme="minorHAnsi"/>
        </w:rPr>
        <w:t xml:space="preserve"> diabetesdag er komplett årskontroll til alle med diabetes</w:t>
      </w:r>
      <w:r>
        <w:rPr>
          <w:rStyle w:val="normaltextrun"/>
          <w:rFonts w:cstheme="minorHAnsi"/>
        </w:rPr>
        <w:t>!</w:t>
      </w:r>
      <w:r w:rsidRPr="00C621D5">
        <w:rPr>
          <w:rStyle w:val="normaltextrun"/>
          <w:rFonts w:cstheme="minorHAnsi"/>
        </w:rPr>
        <w:t xml:space="preserve"> Det gir trygghet til den enkelte og forebygger smertefulle komplikasjoner – noe som lønner seg for den enkelte</w:t>
      </w:r>
      <w:r w:rsidR="009C26BA">
        <w:rPr>
          <w:rStyle w:val="normaltextrun"/>
          <w:rFonts w:cstheme="minorHAnsi"/>
        </w:rPr>
        <w:t>,</w:t>
      </w:r>
      <w:r w:rsidRPr="00C621D5">
        <w:rPr>
          <w:rStyle w:val="normaltextrun"/>
          <w:rFonts w:cstheme="minorHAnsi"/>
        </w:rPr>
        <w:t xml:space="preserve"> og</w:t>
      </w:r>
      <w:r w:rsidR="009C26BA">
        <w:rPr>
          <w:rStyle w:val="normaltextrun"/>
          <w:rFonts w:cstheme="minorHAnsi"/>
        </w:rPr>
        <w:t xml:space="preserve"> for</w:t>
      </w:r>
      <w:r w:rsidRPr="00C621D5">
        <w:rPr>
          <w:rStyle w:val="normaltextrun"/>
          <w:rFonts w:cstheme="minorHAnsi"/>
        </w:rPr>
        <w:t xml:space="preserve"> samfunnet. </w:t>
      </w:r>
      <w:r w:rsidRPr="00C621D5">
        <w:rPr>
          <w:rStyle w:val="eop"/>
          <w:rFonts w:cstheme="minorHAnsi"/>
        </w:rPr>
        <w:t> </w:t>
      </w:r>
    </w:p>
    <w:p w14:paraId="500AC2B6" w14:textId="204ADC84" w:rsidR="00694A10" w:rsidRDefault="00694A10" w:rsidP="00694A10">
      <w:pPr>
        <w:rPr>
          <w:rStyle w:val="eop"/>
          <w:rFonts w:cstheme="minorHAnsi"/>
        </w:rPr>
      </w:pPr>
      <w:r w:rsidRPr="00C621D5">
        <w:rPr>
          <w:rStyle w:val="normaltextrun"/>
          <w:rFonts w:cstheme="minorHAnsi"/>
        </w:rPr>
        <w:t>Diabetesforbundet tar kampen for at alle med diabetes skal få den diabetesbehandlingen som er anbefalt, kunnskapen de trenger og et fellesskap for å mestre livet med diabetes. </w:t>
      </w:r>
      <w:r w:rsidRPr="00C621D5">
        <w:rPr>
          <w:rStyle w:val="eop"/>
          <w:rFonts w:cstheme="minorHAnsi"/>
        </w:rPr>
        <w:t> </w:t>
      </w:r>
    </w:p>
    <w:p w14:paraId="1A6CA2F4" w14:textId="19F2461F" w:rsidR="00694A10" w:rsidRPr="00694A10" w:rsidRDefault="00694A10" w:rsidP="00694A10">
      <w:pPr>
        <w:pStyle w:val="Brdtekst"/>
        <w:rPr>
          <w:rStyle w:val="eop"/>
          <w:rFonts w:cstheme="minorHAnsi"/>
          <w:i/>
          <w:iCs/>
        </w:rPr>
      </w:pPr>
      <w:r w:rsidRPr="00694A10">
        <w:rPr>
          <w:rStyle w:val="eop"/>
          <w:rFonts w:cstheme="minorHAnsi"/>
          <w:i/>
          <w:iCs/>
        </w:rPr>
        <w:lastRenderedPageBreak/>
        <w:t>Cecilie Roksvåg, forbundsleder i Diabetesforbundet</w:t>
      </w:r>
    </w:p>
    <w:p w14:paraId="7872AE97" w14:textId="0BE0CCC7" w:rsidR="00694A10" w:rsidRPr="00694A10" w:rsidRDefault="00694A10" w:rsidP="00694A10">
      <w:pPr>
        <w:pStyle w:val="Brdtekst"/>
        <w:rPr>
          <w:i/>
          <w:iCs/>
          <w:sz w:val="18"/>
          <w:szCs w:val="18"/>
        </w:rPr>
      </w:pPr>
      <w:r w:rsidRPr="00694A10">
        <w:rPr>
          <w:rStyle w:val="eop"/>
          <w:rFonts w:cstheme="minorHAnsi"/>
          <w:i/>
          <w:iCs/>
          <w:color w:val="FF0000"/>
        </w:rPr>
        <w:t>//Sett inn navn på lokallagsleder/fylkesleder + lokal/fylkeslag//</w:t>
      </w:r>
    </w:p>
    <w:p w14:paraId="1773D211" w14:textId="47DC9250" w:rsidR="00694A10" w:rsidRPr="00C621D5" w:rsidRDefault="00694A10" w:rsidP="00694A10">
      <w:pPr>
        <w:rPr>
          <w:rFonts w:cstheme="minorHAnsi"/>
          <w:sz w:val="18"/>
          <w:szCs w:val="18"/>
        </w:rPr>
      </w:pPr>
    </w:p>
    <w:p w14:paraId="13621044" w14:textId="2A6AF383" w:rsidR="00CF0CA8" w:rsidRPr="00694A10" w:rsidRDefault="00694A10" w:rsidP="00C621D5">
      <w:pPr>
        <w:rPr>
          <w:rFonts w:cstheme="minorHAnsi"/>
          <w:sz w:val="18"/>
          <w:szCs w:val="18"/>
        </w:rPr>
      </w:pPr>
      <w:r w:rsidRPr="00C621D5">
        <w:rPr>
          <w:rStyle w:val="eop"/>
          <w:rFonts w:cstheme="minorHAnsi"/>
        </w:rPr>
        <w:t> </w:t>
      </w:r>
    </w:p>
    <w:sectPr w:rsidR="00CF0CA8" w:rsidRPr="0069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937"/>
    <w:multiLevelType w:val="hybridMultilevel"/>
    <w:tmpl w:val="83666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2F9"/>
    <w:multiLevelType w:val="hybridMultilevel"/>
    <w:tmpl w:val="3118E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1335"/>
    <w:multiLevelType w:val="hybridMultilevel"/>
    <w:tmpl w:val="F4EA634E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CC4BFA"/>
    <w:multiLevelType w:val="hybridMultilevel"/>
    <w:tmpl w:val="F86CF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71043"/>
    <w:multiLevelType w:val="hybridMultilevel"/>
    <w:tmpl w:val="AAFE6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530981">
    <w:abstractNumId w:val="4"/>
  </w:num>
  <w:num w:numId="2" w16cid:durableId="361521772">
    <w:abstractNumId w:val="2"/>
  </w:num>
  <w:num w:numId="3" w16cid:durableId="368727959">
    <w:abstractNumId w:val="3"/>
  </w:num>
  <w:num w:numId="4" w16cid:durableId="1312251920">
    <w:abstractNumId w:val="1"/>
  </w:num>
  <w:num w:numId="5" w16cid:durableId="10226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8E"/>
    <w:rsid w:val="000624EC"/>
    <w:rsid w:val="003B0C46"/>
    <w:rsid w:val="00603F8E"/>
    <w:rsid w:val="00694A10"/>
    <w:rsid w:val="009359DC"/>
    <w:rsid w:val="009C26BA"/>
    <w:rsid w:val="00A63D75"/>
    <w:rsid w:val="00AD11F4"/>
    <w:rsid w:val="00C621D5"/>
    <w:rsid w:val="00CA6811"/>
    <w:rsid w:val="00CF0CA8"/>
    <w:rsid w:val="00FE280B"/>
    <w:rsid w:val="10D00EEC"/>
    <w:rsid w:val="26A66F93"/>
    <w:rsid w:val="549B4BF5"/>
    <w:rsid w:val="792DA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300B"/>
  <w15:docId w15:val="{67F1777E-C05C-448B-9367-EA1E75F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2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CF0CA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62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6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C621D5"/>
  </w:style>
  <w:style w:type="character" w:customStyle="1" w:styleId="eop">
    <w:name w:val="eop"/>
    <w:basedOn w:val="Standardskriftforavsnitt"/>
    <w:rsid w:val="00C621D5"/>
  </w:style>
  <w:style w:type="paragraph" w:styleId="Undertittel">
    <w:name w:val="Subtitle"/>
    <w:basedOn w:val="Normal"/>
    <w:next w:val="Normal"/>
    <w:link w:val="UndertittelTegn"/>
    <w:uiPriority w:val="11"/>
    <w:qFormat/>
    <w:rsid w:val="00694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4A10"/>
    <w:rPr>
      <w:rFonts w:eastAsiaTheme="minorEastAsia"/>
      <w:color w:val="5A5A5A" w:themeColor="text1" w:themeTint="A5"/>
      <w:spacing w:val="1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4A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4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4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4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4A10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694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9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9" ma:contentTypeDescription="Opprett et nytt dokument." ma:contentTypeScope="" ma:versionID="8fa54cdc1f9e3f4a75e7a9e18d983cbb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a0eeb1ff83133f3635bd28899110601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F3F7C-4505-4430-BBDA-3D3747D5060B}">
  <ds:schemaRefs>
    <ds:schemaRef ds:uri="http://schemas.microsoft.com/office/2006/metadata/properties"/>
    <ds:schemaRef ds:uri="http://schemas.microsoft.com/office/infopath/2007/PartnerControls"/>
    <ds:schemaRef ds:uri="4f8b8504-3172-4a02-b6f9-22a2b765b902"/>
    <ds:schemaRef ds:uri="f20c51b3-f4df-4776-b683-56aa69fe5838"/>
  </ds:schemaRefs>
</ds:datastoreItem>
</file>

<file path=customXml/itemProps2.xml><?xml version="1.0" encoding="utf-8"?>
<ds:datastoreItem xmlns:ds="http://schemas.openxmlformats.org/officeDocument/2006/customXml" ds:itemID="{341AE551-8CF1-44CF-B9AD-DFF10B111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20E4C-C371-4AE4-9898-7D167D6A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b8504-3172-4a02-b6f9-22a2b765b902"/>
    <ds:schemaRef ds:uri="f20c51b3-f4df-4776-b683-56aa69fe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Eilertsen</dc:creator>
  <cp:keywords/>
  <dc:description/>
  <cp:lastModifiedBy>Ingvild Eilertsen</cp:lastModifiedBy>
  <cp:revision>2</cp:revision>
  <dcterms:created xsi:type="dcterms:W3CDTF">2024-11-04T08:35:00Z</dcterms:created>
  <dcterms:modified xsi:type="dcterms:W3CDTF">2024-11-04T08:35:00Z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MediaServiceImageTags">
    <vt:lpwstr/>
  </property>
</Properties>
</file>